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14:paraId="255A52B0" w14:textId="77777777" w:rsidTr="00FD4FE9">
        <w:tc>
          <w:tcPr>
            <w:tcW w:w="6612" w:type="dxa"/>
          </w:tcPr>
          <w:p w14:paraId="3E783A1D" w14:textId="4BCED50D" w:rsidR="00FD4FE9" w:rsidRPr="00FD4FE9" w:rsidRDefault="00B04950" w:rsidP="009E25C4">
            <w:pPr>
              <w:spacing w:before="80" w:after="80"/>
              <w:rPr>
                <w:rFonts w:ascii="Arial" w:hAnsi="Arial" w:cs="Arial"/>
                <w:color w:val="892D4D"/>
              </w:rPr>
            </w:pPr>
            <w:bookmarkStart w:id="0" w:name="_Hlk189663825"/>
            <w:r>
              <w:rPr>
                <w:rFonts w:ascii="Arial" w:hAnsi="Arial" w:cs="Arial"/>
                <w:color w:val="892D4D"/>
                <w:sz w:val="56"/>
                <w:szCs w:val="56"/>
              </w:rPr>
              <w:t>STAFF CODE OF</w:t>
            </w:r>
            <w:r w:rsidR="00C34A75">
              <w:rPr>
                <w:rFonts w:ascii="Arial" w:hAnsi="Arial" w:cs="Arial"/>
                <w:color w:val="892D4D"/>
                <w:sz w:val="56"/>
                <w:szCs w:val="56"/>
              </w:rPr>
              <w:t xml:space="preserve"> </w:t>
            </w:r>
            <w:r>
              <w:rPr>
                <w:rFonts w:ascii="Arial" w:hAnsi="Arial" w:cs="Arial"/>
                <w:color w:val="892D4D"/>
                <w:sz w:val="56"/>
                <w:szCs w:val="56"/>
              </w:rPr>
              <w:t>CONDUCT</w:t>
            </w:r>
            <w:r w:rsidR="00C34A75">
              <w:rPr>
                <w:rFonts w:ascii="Arial" w:hAnsi="Arial" w:cs="Arial"/>
                <w:color w:val="892D4D"/>
                <w:sz w:val="56"/>
                <w:szCs w:val="56"/>
              </w:rPr>
              <w:t xml:space="preserve"> </w:t>
            </w:r>
            <w:bookmarkEnd w:id="0"/>
            <w:r w:rsidR="00DC3056">
              <w:rPr>
                <w:rFonts w:ascii="Arial" w:hAnsi="Arial" w:cs="Arial"/>
                <w:color w:val="892D4D"/>
                <w:sz w:val="56"/>
                <w:szCs w:val="56"/>
              </w:rPr>
              <w:t xml:space="preserve"> </w:t>
            </w:r>
            <w:r w:rsidR="00E962E3">
              <w:rPr>
                <w:rFonts w:ascii="Arial" w:hAnsi="Arial" w:cs="Arial"/>
                <w:color w:val="892D4D"/>
                <w:sz w:val="56"/>
                <w:szCs w:val="56"/>
              </w:rPr>
              <w:t xml:space="preserve"> </w:t>
            </w:r>
          </w:p>
        </w:tc>
      </w:tr>
      <w:tr w:rsidR="00FD4FE9" w14:paraId="78581D5D" w14:textId="77777777" w:rsidTr="00FD4FE9">
        <w:trPr>
          <w:trHeight w:val="730"/>
        </w:trPr>
        <w:tc>
          <w:tcPr>
            <w:tcW w:w="6612" w:type="dxa"/>
          </w:tcPr>
          <w:p w14:paraId="1522EFD9" w14:textId="2D923587" w:rsidR="00FD4FE9" w:rsidRPr="00FD4FE9" w:rsidRDefault="00FD4FE9" w:rsidP="009E25C4">
            <w:pPr>
              <w:spacing w:before="80" w:after="80"/>
              <w:rPr>
                <w:rFonts w:ascii="Arial" w:hAnsi="Arial" w:cs="Arial"/>
                <w:color w:val="1F3763"/>
                <w:sz w:val="44"/>
                <w:szCs w:val="44"/>
              </w:rPr>
            </w:pPr>
            <w:r w:rsidRPr="00FD4FE9">
              <w:rPr>
                <w:rFonts w:ascii="Arial" w:hAnsi="Arial" w:cs="Arial"/>
                <w:color w:val="1F3763"/>
                <w:sz w:val="44"/>
                <w:szCs w:val="44"/>
              </w:rPr>
              <w:t>POLICY</w:t>
            </w:r>
            <w:r w:rsidR="00DC3056">
              <w:rPr>
                <w:rFonts w:ascii="Arial" w:hAnsi="Arial" w:cs="Arial"/>
                <w:color w:val="1F3763"/>
                <w:sz w:val="44"/>
                <w:szCs w:val="44"/>
              </w:rPr>
              <w:t xml:space="preserve"> AND PROCEDURE </w:t>
            </w:r>
          </w:p>
        </w:tc>
      </w:tr>
    </w:tbl>
    <w:p w14:paraId="0042129D" w14:textId="77777777" w:rsidR="00CE3208" w:rsidRDefault="00CE3208" w:rsidP="009E25C4"/>
    <w:p w14:paraId="3F6EDA04" w14:textId="77777777" w:rsidR="00CE3208" w:rsidRDefault="00CE3208" w:rsidP="009E25C4"/>
    <w:p w14:paraId="321C782D" w14:textId="2D3F3432" w:rsidR="006134E3" w:rsidRDefault="00FD4FE9" w:rsidP="009E25C4">
      <w:r>
        <w:rPr>
          <w:noProof/>
        </w:rPr>
        <w:drawing>
          <wp:anchor distT="0" distB="0" distL="114300" distR="114300" simplePos="0" relativeHeight="251658241"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62E3">
        <w:rPr>
          <w:noProof/>
        </w:rPr>
        <mc:AlternateContent>
          <mc:Choice Requires="wps">
            <w:drawing>
              <wp:anchor distT="0" distB="0" distL="114300" distR="114300" simplePos="0" relativeHeight="251658240" behindDoc="0" locked="0" layoutInCell="1" allowOverlap="1" wp14:anchorId="5C62169D" wp14:editId="546F3997">
                <wp:simplePos x="0" y="0"/>
                <wp:positionH relativeFrom="column">
                  <wp:posOffset>3536315</wp:posOffset>
                </wp:positionH>
                <wp:positionV relativeFrom="page">
                  <wp:posOffset>8216265</wp:posOffset>
                </wp:positionV>
                <wp:extent cx="2660650" cy="1450975"/>
                <wp:effectExtent l="0" t="0" r="0" b="0"/>
                <wp:wrapNone/>
                <wp:docPr id="997757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3" o:spid="_x0000_s1026" type="#_x0000_t202" style="position:absolute;margin-left:278.45pt;margin-top:646.95pt;width:209.5pt;height:1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" stroked="f">
                <v:textbox>
                  <w:txbxContent>
                    <w:p w14:paraId="0109CAD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Witham Prospect School</w:t>
                      </w:r>
                    </w:p>
                    <w:p w14:paraId="6FB74017"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Old Harbour Farm</w:t>
                      </w:r>
                    </w:p>
                    <w:p w14:paraId="6422B614"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Newark Road</w:t>
                      </w:r>
                    </w:p>
                    <w:p w14:paraId="22B00F15"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Norton Disney</w:t>
                      </w:r>
                    </w:p>
                    <w:p w14:paraId="573F6F18" w14:textId="77777777" w:rsidR="00B046D1" w:rsidRPr="00FD4FE9" w:rsidRDefault="00B046D1" w:rsidP="00B046D1">
                      <w:pPr>
                        <w:pStyle w:val="Names"/>
                        <w:spacing w:before="0" w:after="0" w:line="240" w:lineRule="auto"/>
                        <w:rPr>
                          <w:b w:val="0"/>
                          <w:sz w:val="36"/>
                          <w:szCs w:val="36"/>
                          <w:u w:val="none"/>
                        </w:rPr>
                      </w:pPr>
                      <w:r w:rsidRPr="00FD4FE9">
                        <w:rPr>
                          <w:b w:val="0"/>
                          <w:sz w:val="36"/>
                          <w:szCs w:val="36"/>
                          <w:u w:val="none"/>
                        </w:rPr>
                        <w:t>LN6 9JR</w:t>
                      </w:r>
                    </w:p>
                  </w:txbxContent>
                </v:textbox>
                <w10:wrap anchory="page"/>
              </v:shape>
            </w:pict>
          </mc:Fallback>
        </mc:AlternateContent>
      </w:r>
    </w:p>
    <w:p w14:paraId="38AE70EA" w14:textId="77777777" w:rsidR="00CE3208" w:rsidRDefault="00CE3208" w:rsidP="009E25C4"/>
    <w:p w14:paraId="4C798A57" w14:textId="77777777" w:rsidR="00CE3208" w:rsidRDefault="00CE3208" w:rsidP="009E25C4"/>
    <w:p w14:paraId="08C009FE" w14:textId="77777777" w:rsidR="00CE3208" w:rsidRDefault="00CE3208" w:rsidP="009E25C4"/>
    <w:p w14:paraId="63966CCC" w14:textId="77777777" w:rsidR="00CE3208" w:rsidRDefault="00CE3208" w:rsidP="009E25C4"/>
    <w:p w14:paraId="41AC848C" w14:textId="77777777" w:rsidR="00CE3208" w:rsidRDefault="00CE3208" w:rsidP="009E25C4"/>
    <w:p w14:paraId="6832B148" w14:textId="77777777" w:rsidR="00CE3208" w:rsidRDefault="00CE3208" w:rsidP="009E25C4"/>
    <w:p w14:paraId="41B16A15" w14:textId="77777777" w:rsidR="00CE3208" w:rsidRDefault="00CE3208" w:rsidP="009E25C4"/>
    <w:p w14:paraId="76539EE2" w14:textId="77777777" w:rsidR="00CE3208" w:rsidRDefault="00CE3208" w:rsidP="009E25C4"/>
    <w:p w14:paraId="72B414DC" w14:textId="77777777" w:rsidR="00CE3208" w:rsidRDefault="00CE3208" w:rsidP="009E25C4"/>
    <w:p w14:paraId="3A38664C" w14:textId="77777777" w:rsidR="00CE3208" w:rsidRDefault="00CE3208" w:rsidP="009E25C4"/>
    <w:p w14:paraId="7C79DB79" w14:textId="77777777" w:rsidR="00CE3208" w:rsidRDefault="00CE3208" w:rsidP="009E25C4"/>
    <w:p w14:paraId="2DA1AE6F" w14:textId="77777777" w:rsidR="00CE3208" w:rsidRDefault="00CE3208" w:rsidP="009E25C4"/>
    <w:p w14:paraId="5606848B" w14:textId="77777777" w:rsidR="00CE3208" w:rsidRDefault="00CE3208" w:rsidP="009E25C4"/>
    <w:p w14:paraId="501CC7FC" w14:textId="77777777" w:rsidR="00CE3208" w:rsidRDefault="00CE3208" w:rsidP="009E25C4"/>
    <w:p w14:paraId="2212E451" w14:textId="307FE581" w:rsidR="00CE3208" w:rsidRDefault="00835768" w:rsidP="009E25C4">
      <w:pPr>
        <w:tabs>
          <w:tab w:val="left" w:pos="4980"/>
        </w:tabs>
      </w:pPr>
      <w:r>
        <w:tab/>
      </w:r>
    </w:p>
    <w:p w14:paraId="7227F154" w14:textId="75F659D1" w:rsidR="00CE3208" w:rsidRDefault="00CE3208" w:rsidP="009E25C4"/>
    <w:p w14:paraId="2BB3AA98" w14:textId="06E0A183" w:rsidR="00CE3208" w:rsidRDefault="004F03D9" w:rsidP="009E25C4">
      <w:r w:rsidRPr="00006475">
        <w:rPr>
          <w:rFonts w:ascii="Calibri" w:hAnsi="Calibri"/>
          <w:noProof/>
        </w:rPr>
        <mc:AlternateContent>
          <mc:Choice Requires="wps">
            <w:drawing>
              <wp:anchor distT="45720" distB="45720" distL="114300" distR="114300" simplePos="0" relativeHeight="251658243" behindDoc="0" locked="0" layoutInCell="1" allowOverlap="1" wp14:anchorId="62B35526" wp14:editId="6FEC91B9">
                <wp:simplePos x="0" y="0"/>
                <wp:positionH relativeFrom="column">
                  <wp:posOffset>3528060</wp:posOffset>
                </wp:positionH>
                <wp:positionV relativeFrom="paragraph">
                  <wp:posOffset>56515</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1DAD23A3" w14:textId="77777777" w:rsidR="004F03D9" w:rsidRPr="000E326B" w:rsidRDefault="004F03D9" w:rsidP="004F03D9">
                            <w:pPr>
                              <w:rPr>
                                <w:rFonts w:ascii="Arial" w:hAnsi="Arial" w:cs="Arial"/>
                              </w:rPr>
                            </w:pPr>
                            <w:r w:rsidRPr="000E326B">
                              <w:rPr>
                                <w:rFonts w:ascii="Arial" w:hAnsi="Arial" w:cs="Arial"/>
                              </w:rPr>
                              <w:t xml:space="preserve">Policy </w:t>
                            </w:r>
                            <w:proofErr w:type="gramStart"/>
                            <w:r w:rsidRPr="000E326B">
                              <w:rPr>
                                <w:rFonts w:ascii="Arial" w:hAnsi="Arial" w:cs="Arial"/>
                              </w:rPr>
                              <w:t>Lead</w:t>
                            </w:r>
                            <w:proofErr w:type="gramEnd"/>
                            <w:r w:rsidRPr="000E326B">
                              <w:rPr>
                                <w:rFonts w:ascii="Arial" w:hAnsi="Arial" w:cs="Arial"/>
                              </w:rPr>
                              <w:t>:</w:t>
                            </w:r>
                            <w:r>
                              <w:rPr>
                                <w:rFonts w:ascii="Arial" w:hAnsi="Arial" w:cs="Arial"/>
                              </w:rPr>
                              <w:t xml:space="preserve"> Lilian Akinyosoye</w:t>
                            </w:r>
                          </w:p>
                          <w:p w14:paraId="163CEC99" w14:textId="46607BBF" w:rsidR="004F03D9" w:rsidRPr="000E326B" w:rsidRDefault="004F03D9" w:rsidP="004F03D9">
                            <w:pPr>
                              <w:rPr>
                                <w:rFonts w:ascii="Arial" w:hAnsi="Arial" w:cs="Arial"/>
                              </w:rPr>
                            </w:pPr>
                            <w:r w:rsidRPr="000E326B">
                              <w:rPr>
                                <w:rFonts w:ascii="Arial" w:hAnsi="Arial" w:cs="Arial"/>
                              </w:rPr>
                              <w:t>Review Date:</w:t>
                            </w:r>
                            <w:r>
                              <w:rPr>
                                <w:rFonts w:ascii="Arial" w:hAnsi="Arial" w:cs="Arial"/>
                              </w:rPr>
                              <w:t xml:space="preserve"> </w:t>
                            </w:r>
                            <w:r w:rsidR="00801409">
                              <w:rPr>
                                <w:rFonts w:ascii="Arial" w:hAnsi="Arial" w:cs="Arial"/>
                              </w:rPr>
                              <w:t>05</w:t>
                            </w:r>
                            <w:r>
                              <w:rPr>
                                <w:rFonts w:ascii="Arial" w:hAnsi="Arial" w:cs="Arial"/>
                              </w:rPr>
                              <w:t>/0</w:t>
                            </w:r>
                            <w:r w:rsidR="00801409">
                              <w:rPr>
                                <w:rFonts w:ascii="Arial" w:hAnsi="Arial" w:cs="Arial"/>
                              </w:rPr>
                              <w:t>2</w:t>
                            </w:r>
                            <w:r>
                              <w:rPr>
                                <w:rFonts w:ascii="Arial" w:hAnsi="Arial" w:cs="Arial"/>
                              </w:rPr>
                              <w:t>/2025</w:t>
                            </w:r>
                          </w:p>
                          <w:p w14:paraId="3A4D6EE4" w14:textId="729373C6" w:rsidR="004F03D9" w:rsidRPr="000E326B" w:rsidRDefault="004F03D9" w:rsidP="004F03D9">
                            <w:pPr>
                              <w:rPr>
                                <w:rFonts w:ascii="Arial" w:hAnsi="Arial" w:cs="Arial"/>
                              </w:rPr>
                            </w:pPr>
                            <w:r w:rsidRPr="000E326B">
                              <w:rPr>
                                <w:rFonts w:ascii="Arial" w:hAnsi="Arial" w:cs="Arial"/>
                              </w:rPr>
                              <w:t>Review Due:</w:t>
                            </w:r>
                            <w:r>
                              <w:rPr>
                                <w:rFonts w:ascii="Arial" w:hAnsi="Arial" w:cs="Arial"/>
                              </w:rPr>
                              <w:t xml:space="preserve"> </w:t>
                            </w:r>
                            <w:r w:rsidR="00801409">
                              <w:rPr>
                                <w:rFonts w:ascii="Arial" w:hAnsi="Arial" w:cs="Arial"/>
                              </w:rPr>
                              <w:t>0</w:t>
                            </w:r>
                            <w:r w:rsidR="0080268B">
                              <w:rPr>
                                <w:rFonts w:ascii="Arial" w:hAnsi="Arial" w:cs="Arial"/>
                              </w:rPr>
                              <w:t>5</w:t>
                            </w:r>
                            <w:r>
                              <w:rPr>
                                <w:rFonts w:ascii="Arial" w:hAnsi="Arial" w:cs="Arial"/>
                              </w:rPr>
                              <w:t>/0</w:t>
                            </w:r>
                            <w:r w:rsidR="00801409">
                              <w:rPr>
                                <w:rFonts w:ascii="Arial" w:hAnsi="Arial" w:cs="Arial"/>
                              </w:rPr>
                              <w:t>2</w:t>
                            </w:r>
                            <w:r>
                              <w:rPr>
                                <w:rFonts w:ascii="Arial" w:hAnsi="Arial" w:cs="Arial"/>
                              </w:rPr>
                              <w:t>/202</w:t>
                            </w:r>
                            <w:r w:rsidR="00801409">
                              <w:rPr>
                                <w:rFonts w:ascii="Arial" w:hAnsi="Arial" w:cs="Arial"/>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35526" id="Text Box 2" o:spid="_x0000_s1027" type="#_x0000_t202" style="position:absolute;margin-left:277.8pt;margin-top:4.45pt;width:213.8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" filled="f" stroked="f">
                <v:textbox style="mso-fit-shape-to-text:t">
                  <w:txbxContent>
                    <w:p w14:paraId="1DAD23A3" w14:textId="77777777" w:rsidR="004F03D9" w:rsidRPr="000E326B" w:rsidRDefault="004F03D9" w:rsidP="004F03D9">
                      <w:pPr>
                        <w:rPr>
                          <w:rFonts w:ascii="Arial" w:hAnsi="Arial" w:cs="Arial"/>
                        </w:rPr>
                      </w:pPr>
                      <w:r w:rsidRPr="000E326B">
                        <w:rPr>
                          <w:rFonts w:ascii="Arial" w:hAnsi="Arial" w:cs="Arial"/>
                        </w:rPr>
                        <w:t xml:space="preserve">Policy </w:t>
                      </w:r>
                      <w:proofErr w:type="gramStart"/>
                      <w:r w:rsidRPr="000E326B">
                        <w:rPr>
                          <w:rFonts w:ascii="Arial" w:hAnsi="Arial" w:cs="Arial"/>
                        </w:rPr>
                        <w:t>Lead</w:t>
                      </w:r>
                      <w:proofErr w:type="gramEnd"/>
                      <w:r w:rsidRPr="000E326B">
                        <w:rPr>
                          <w:rFonts w:ascii="Arial" w:hAnsi="Arial" w:cs="Arial"/>
                        </w:rPr>
                        <w:t>:</w:t>
                      </w:r>
                      <w:r>
                        <w:rPr>
                          <w:rFonts w:ascii="Arial" w:hAnsi="Arial" w:cs="Arial"/>
                        </w:rPr>
                        <w:t xml:space="preserve"> Lilian Akinyosoye</w:t>
                      </w:r>
                    </w:p>
                    <w:p w14:paraId="163CEC99" w14:textId="46607BBF" w:rsidR="004F03D9" w:rsidRPr="000E326B" w:rsidRDefault="004F03D9" w:rsidP="004F03D9">
                      <w:pPr>
                        <w:rPr>
                          <w:rFonts w:ascii="Arial" w:hAnsi="Arial" w:cs="Arial"/>
                        </w:rPr>
                      </w:pPr>
                      <w:r w:rsidRPr="000E326B">
                        <w:rPr>
                          <w:rFonts w:ascii="Arial" w:hAnsi="Arial" w:cs="Arial"/>
                        </w:rPr>
                        <w:t>Review Date:</w:t>
                      </w:r>
                      <w:r>
                        <w:rPr>
                          <w:rFonts w:ascii="Arial" w:hAnsi="Arial" w:cs="Arial"/>
                        </w:rPr>
                        <w:t xml:space="preserve"> </w:t>
                      </w:r>
                      <w:r w:rsidR="00801409">
                        <w:rPr>
                          <w:rFonts w:ascii="Arial" w:hAnsi="Arial" w:cs="Arial"/>
                        </w:rPr>
                        <w:t>05</w:t>
                      </w:r>
                      <w:r>
                        <w:rPr>
                          <w:rFonts w:ascii="Arial" w:hAnsi="Arial" w:cs="Arial"/>
                        </w:rPr>
                        <w:t>/0</w:t>
                      </w:r>
                      <w:r w:rsidR="00801409">
                        <w:rPr>
                          <w:rFonts w:ascii="Arial" w:hAnsi="Arial" w:cs="Arial"/>
                        </w:rPr>
                        <w:t>2</w:t>
                      </w:r>
                      <w:r>
                        <w:rPr>
                          <w:rFonts w:ascii="Arial" w:hAnsi="Arial" w:cs="Arial"/>
                        </w:rPr>
                        <w:t>/2025</w:t>
                      </w:r>
                    </w:p>
                    <w:p w14:paraId="3A4D6EE4" w14:textId="729373C6" w:rsidR="004F03D9" w:rsidRPr="000E326B" w:rsidRDefault="004F03D9" w:rsidP="004F03D9">
                      <w:pPr>
                        <w:rPr>
                          <w:rFonts w:ascii="Arial" w:hAnsi="Arial" w:cs="Arial"/>
                        </w:rPr>
                      </w:pPr>
                      <w:r w:rsidRPr="000E326B">
                        <w:rPr>
                          <w:rFonts w:ascii="Arial" w:hAnsi="Arial" w:cs="Arial"/>
                        </w:rPr>
                        <w:t>Review Due:</w:t>
                      </w:r>
                      <w:r>
                        <w:rPr>
                          <w:rFonts w:ascii="Arial" w:hAnsi="Arial" w:cs="Arial"/>
                        </w:rPr>
                        <w:t xml:space="preserve"> </w:t>
                      </w:r>
                      <w:r w:rsidR="00801409">
                        <w:rPr>
                          <w:rFonts w:ascii="Arial" w:hAnsi="Arial" w:cs="Arial"/>
                        </w:rPr>
                        <w:t>0</w:t>
                      </w:r>
                      <w:r w:rsidR="0080268B">
                        <w:rPr>
                          <w:rFonts w:ascii="Arial" w:hAnsi="Arial" w:cs="Arial"/>
                        </w:rPr>
                        <w:t>5</w:t>
                      </w:r>
                      <w:r>
                        <w:rPr>
                          <w:rFonts w:ascii="Arial" w:hAnsi="Arial" w:cs="Arial"/>
                        </w:rPr>
                        <w:t>/0</w:t>
                      </w:r>
                      <w:r w:rsidR="00801409">
                        <w:rPr>
                          <w:rFonts w:ascii="Arial" w:hAnsi="Arial" w:cs="Arial"/>
                        </w:rPr>
                        <w:t>2</w:t>
                      </w:r>
                      <w:r>
                        <w:rPr>
                          <w:rFonts w:ascii="Arial" w:hAnsi="Arial" w:cs="Arial"/>
                        </w:rPr>
                        <w:t>/202</w:t>
                      </w:r>
                      <w:r w:rsidR="00801409">
                        <w:rPr>
                          <w:rFonts w:ascii="Arial" w:hAnsi="Arial" w:cs="Arial"/>
                        </w:rPr>
                        <w:t>7</w:t>
                      </w:r>
                    </w:p>
                  </w:txbxContent>
                </v:textbox>
                <w10:wrap type="square"/>
              </v:shape>
            </w:pict>
          </mc:Fallback>
        </mc:AlternateContent>
      </w:r>
    </w:p>
    <w:p w14:paraId="0959CC12" w14:textId="77777777" w:rsidR="00CE3208" w:rsidRDefault="00CE3208" w:rsidP="009E25C4"/>
    <w:p w14:paraId="0E052ACA" w14:textId="6C388537" w:rsidR="00CE3208" w:rsidRDefault="00CE3208" w:rsidP="009E25C4"/>
    <w:p w14:paraId="5505E0C5" w14:textId="1BE48BB6" w:rsidR="00CE3208" w:rsidRDefault="00075BA6" w:rsidP="009E25C4">
      <w:r>
        <w:rPr>
          <w:noProof/>
        </w:rPr>
        <mc:AlternateContent>
          <mc:Choice Requires="wps">
            <w:drawing>
              <wp:anchor distT="0" distB="0" distL="114300" distR="114300" simplePos="0" relativeHeight="251658242" behindDoc="0" locked="0" layoutInCell="1" allowOverlap="1" wp14:anchorId="64945ED0" wp14:editId="014B01C9">
                <wp:simplePos x="0" y="0"/>
                <wp:positionH relativeFrom="margin">
                  <wp:posOffset>-443865</wp:posOffset>
                </wp:positionH>
                <wp:positionV relativeFrom="page">
                  <wp:posOffset>8221980</wp:posOffset>
                </wp:positionV>
                <wp:extent cx="3782695" cy="1469390"/>
                <wp:effectExtent l="0" t="0" r="8255"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2695" cy="1469390"/>
                        </a:xfrm>
                        <a:prstGeom prst="ellipse">
                          <a:avLst/>
                        </a:prstGeom>
                        <a:solidFill>
                          <a:srgbClr val="B23B7E"/>
                        </a:solidFill>
                        <a:ln>
                          <a:noFill/>
                        </a:ln>
                      </wps:spPr>
                      <wps:txbx>
                        <w:txbxContent>
                          <w:p w14:paraId="7849E37F" w14:textId="77777777" w:rsidR="00075BA6" w:rsidRPr="00075BA6" w:rsidRDefault="00075BA6" w:rsidP="007A146B">
                            <w:pPr>
                              <w:spacing w:after="0"/>
                              <w:jc w:val="center"/>
                              <w:rPr>
                                <w:b/>
                                <w:bCs/>
                                <w:color w:val="FFFFFF" w:themeColor="background1"/>
                                <w:sz w:val="24"/>
                                <w:szCs w:val="24"/>
                              </w:rPr>
                            </w:pPr>
                          </w:p>
                          <w:p w14:paraId="693A5EAD" w14:textId="359034E4" w:rsidR="007A146B" w:rsidRPr="00252C98" w:rsidRDefault="007A146B" w:rsidP="007A146B">
                            <w:pPr>
                              <w:spacing w:after="0"/>
                              <w:jc w:val="center"/>
                              <w:rPr>
                                <w:b/>
                                <w:bCs/>
                                <w:color w:val="FFFFFF" w:themeColor="background1"/>
                                <w:sz w:val="52"/>
                                <w:szCs w:val="52"/>
                              </w:rPr>
                            </w:pPr>
                            <w:r>
                              <w:rPr>
                                <w:b/>
                                <w:bCs/>
                                <w:color w:val="FFFFFF" w:themeColor="background1"/>
                                <w:sz w:val="44"/>
                                <w:szCs w:val="44"/>
                              </w:rPr>
                              <w:t>HUMAN RESOURCES (HR)</w:t>
                            </w:r>
                            <w:r w:rsidRPr="00252C98">
                              <w:rPr>
                                <w:b/>
                                <w:bCs/>
                                <w:color w:val="FFFFFF" w:themeColor="background1"/>
                                <w:sz w:val="44"/>
                                <w:szCs w:val="44"/>
                              </w:rPr>
                              <w:t xml:space="preserve"> POLICY</w:t>
                            </w:r>
                          </w:p>
                          <w:p w14:paraId="5CA12E43" w14:textId="77777777" w:rsidR="007A146B" w:rsidRPr="00416383" w:rsidRDefault="007A146B" w:rsidP="007A146B">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64945ED0" id="Oval 4" o:spid="_x0000_s1028" style="position:absolute;margin-left:-34.95pt;margin-top:647.4pt;width:297.85pt;height:115.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" fillcolor="#b23b7e" stroked="f">
                <v:textbox inset="0,0,0,0">
                  <w:txbxContent>
                    <w:p w14:paraId="7849E37F" w14:textId="77777777" w:rsidR="00075BA6" w:rsidRPr="00075BA6" w:rsidRDefault="00075BA6" w:rsidP="007A146B">
                      <w:pPr>
                        <w:spacing w:after="0"/>
                        <w:jc w:val="center"/>
                        <w:rPr>
                          <w:b/>
                          <w:bCs/>
                          <w:color w:val="FFFFFF" w:themeColor="background1"/>
                          <w:sz w:val="24"/>
                          <w:szCs w:val="24"/>
                        </w:rPr>
                      </w:pPr>
                    </w:p>
                    <w:p w14:paraId="693A5EAD" w14:textId="359034E4" w:rsidR="007A146B" w:rsidRPr="00252C98" w:rsidRDefault="007A146B" w:rsidP="007A146B">
                      <w:pPr>
                        <w:spacing w:after="0"/>
                        <w:jc w:val="center"/>
                        <w:rPr>
                          <w:b/>
                          <w:bCs/>
                          <w:color w:val="FFFFFF" w:themeColor="background1"/>
                          <w:sz w:val="52"/>
                          <w:szCs w:val="52"/>
                        </w:rPr>
                      </w:pPr>
                      <w:r>
                        <w:rPr>
                          <w:b/>
                          <w:bCs/>
                          <w:color w:val="FFFFFF" w:themeColor="background1"/>
                          <w:sz w:val="44"/>
                          <w:szCs w:val="44"/>
                        </w:rPr>
                        <w:t>HUMAN RESOURCES (HR)</w:t>
                      </w:r>
                      <w:r w:rsidRPr="00252C98">
                        <w:rPr>
                          <w:b/>
                          <w:bCs/>
                          <w:color w:val="FFFFFF" w:themeColor="background1"/>
                          <w:sz w:val="44"/>
                          <w:szCs w:val="44"/>
                        </w:rPr>
                        <w:t xml:space="preserve"> POLICY</w:t>
                      </w:r>
                    </w:p>
                    <w:p w14:paraId="5CA12E43" w14:textId="77777777" w:rsidR="007A146B" w:rsidRPr="00416383" w:rsidRDefault="007A146B" w:rsidP="007A146B">
                      <w:pPr>
                        <w:pStyle w:val="by"/>
                        <w:shd w:val="clear" w:color="auto" w:fill="B23B7E"/>
                        <w:rPr>
                          <w:b w:val="0"/>
                          <w:sz w:val="56"/>
                          <w:szCs w:val="56"/>
                          <w:u w:val="none"/>
                        </w:rPr>
                      </w:pPr>
                    </w:p>
                  </w:txbxContent>
                </v:textbox>
                <w10:wrap anchorx="margin" anchory="page"/>
              </v:oval>
            </w:pict>
          </mc:Fallback>
        </mc:AlternateContent>
      </w:r>
    </w:p>
    <w:p w14:paraId="7C78005D" w14:textId="02A9A6F7" w:rsidR="00CE3208" w:rsidRDefault="00CE3208" w:rsidP="009E25C4"/>
    <w:p w14:paraId="436EA886" w14:textId="33DC1D50" w:rsidR="00CE3208" w:rsidRDefault="00CE3208" w:rsidP="009E25C4"/>
    <w:p w14:paraId="535854E1" w14:textId="2D7D316B" w:rsidR="00CE3208" w:rsidRDefault="00CE3208" w:rsidP="009E25C4"/>
    <w:p w14:paraId="36F4804F" w14:textId="05E5A3CA" w:rsidR="00CE3208" w:rsidRDefault="00CE3208" w:rsidP="009E25C4"/>
    <w:p w14:paraId="45057790" w14:textId="77777777" w:rsidR="00CE3208" w:rsidRDefault="00CE3208" w:rsidP="009E25C4"/>
    <w:p w14:paraId="188C3222" w14:textId="77777777" w:rsidR="00CE3208" w:rsidRDefault="00CE3208" w:rsidP="009E25C4"/>
    <w:p w14:paraId="2A918E61" w14:textId="77777777" w:rsidR="00CE3208" w:rsidRDefault="00CE3208" w:rsidP="009E25C4"/>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noProof/>
        </w:rPr>
      </w:sdtEndPr>
      <w:sdtContent>
        <w:p w14:paraId="210454F0" w14:textId="255C0225" w:rsidR="008D5780" w:rsidRPr="00487D4D" w:rsidRDefault="008D5780" w:rsidP="00825345">
          <w:pPr>
            <w:pStyle w:val="TOCHeading"/>
            <w:rPr>
              <w:rStyle w:val="Heading2Char"/>
              <w:rFonts w:eastAsia="Calibri"/>
            </w:rPr>
          </w:pPr>
          <w:r w:rsidRPr="00487D4D">
            <w:rPr>
              <w:rStyle w:val="Heading2Char"/>
              <w:rFonts w:eastAsia="Calibri"/>
            </w:rPr>
            <w:t>Contents</w:t>
          </w:r>
        </w:p>
        <w:p w14:paraId="450B5D37" w14:textId="36490BC8" w:rsidR="00B76147" w:rsidRDefault="008D5780">
          <w:pPr>
            <w:pStyle w:val="TOC1"/>
            <w:rPr>
              <w:rFonts w:asciiTheme="minorHAnsi" w:eastAsiaTheme="minorEastAsia" w:hAnsiTheme="minorHAnsi" w:cstheme="minorBidi"/>
              <w:b w:val="0"/>
              <w:bCs w:val="0"/>
              <w:kern w:val="2"/>
              <w:sz w:val="24"/>
              <w:szCs w:val="24"/>
              <w:lang w:eastAsia="en-GB"/>
              <w14:ligatures w14:val="standardContextual"/>
            </w:rPr>
          </w:pPr>
          <w:r w:rsidRPr="00087AAF">
            <w:rPr>
              <w:noProof w:val="0"/>
            </w:rPr>
            <w:fldChar w:fldCharType="begin"/>
          </w:r>
          <w:r w:rsidRPr="00087AAF">
            <w:instrText xml:space="preserve"> TOC \o "1-3" \h \z \u </w:instrText>
          </w:r>
          <w:r w:rsidRPr="00087AAF">
            <w:rPr>
              <w:noProof w:val="0"/>
            </w:rPr>
            <w:fldChar w:fldCharType="separate"/>
          </w:r>
          <w:hyperlink w:anchor="_Toc196220015" w:history="1">
            <w:r w:rsidR="00B76147" w:rsidRPr="00966444">
              <w:rPr>
                <w:rStyle w:val="Hyperlink"/>
              </w:rPr>
              <w:t>LEGAL FRAMEWORK</w:t>
            </w:r>
            <w:r w:rsidR="00B76147">
              <w:rPr>
                <w:webHidden/>
              </w:rPr>
              <w:tab/>
            </w:r>
            <w:r w:rsidR="00B76147">
              <w:rPr>
                <w:webHidden/>
              </w:rPr>
              <w:fldChar w:fldCharType="begin"/>
            </w:r>
            <w:r w:rsidR="00B76147">
              <w:rPr>
                <w:webHidden/>
              </w:rPr>
              <w:instrText xml:space="preserve"> PAGEREF _Toc196220015 \h </w:instrText>
            </w:r>
            <w:r w:rsidR="00B76147">
              <w:rPr>
                <w:webHidden/>
              </w:rPr>
            </w:r>
            <w:r w:rsidR="00B76147">
              <w:rPr>
                <w:webHidden/>
              </w:rPr>
              <w:fldChar w:fldCharType="separate"/>
            </w:r>
            <w:r w:rsidR="00B76147">
              <w:rPr>
                <w:webHidden/>
              </w:rPr>
              <w:t>2</w:t>
            </w:r>
            <w:r w:rsidR="00B76147">
              <w:rPr>
                <w:webHidden/>
              </w:rPr>
              <w:fldChar w:fldCharType="end"/>
            </w:r>
          </w:hyperlink>
        </w:p>
        <w:p w14:paraId="6003E2EA" w14:textId="51E46518" w:rsidR="00B76147" w:rsidRDefault="00B76147">
          <w:pPr>
            <w:pStyle w:val="TOC1"/>
            <w:rPr>
              <w:rFonts w:asciiTheme="minorHAnsi" w:eastAsiaTheme="minorEastAsia" w:hAnsiTheme="minorHAnsi" w:cstheme="minorBidi"/>
              <w:b w:val="0"/>
              <w:bCs w:val="0"/>
              <w:kern w:val="2"/>
              <w:sz w:val="24"/>
              <w:szCs w:val="24"/>
              <w:lang w:eastAsia="en-GB"/>
              <w14:ligatures w14:val="standardContextual"/>
            </w:rPr>
          </w:pPr>
          <w:hyperlink w:anchor="_Toc196220016" w:history="1">
            <w:r w:rsidRPr="00966444">
              <w:rPr>
                <w:rStyle w:val="Hyperlink"/>
              </w:rPr>
              <w:t>Statement of Intent</w:t>
            </w:r>
            <w:r>
              <w:rPr>
                <w:webHidden/>
              </w:rPr>
              <w:tab/>
            </w:r>
            <w:r>
              <w:rPr>
                <w:webHidden/>
              </w:rPr>
              <w:fldChar w:fldCharType="begin"/>
            </w:r>
            <w:r>
              <w:rPr>
                <w:webHidden/>
              </w:rPr>
              <w:instrText xml:space="preserve"> PAGEREF _Toc196220016 \h </w:instrText>
            </w:r>
            <w:r>
              <w:rPr>
                <w:webHidden/>
              </w:rPr>
            </w:r>
            <w:r>
              <w:rPr>
                <w:webHidden/>
              </w:rPr>
              <w:fldChar w:fldCharType="separate"/>
            </w:r>
            <w:r>
              <w:rPr>
                <w:webHidden/>
              </w:rPr>
              <w:t>3</w:t>
            </w:r>
            <w:r>
              <w:rPr>
                <w:webHidden/>
              </w:rPr>
              <w:fldChar w:fldCharType="end"/>
            </w:r>
          </w:hyperlink>
        </w:p>
        <w:p w14:paraId="6FC5EEDE" w14:textId="10252658" w:rsidR="00A31A17" w:rsidRDefault="008D5780" w:rsidP="009E25C4">
          <w:pPr>
            <w:rPr>
              <w:b/>
              <w:bCs/>
              <w:noProof/>
            </w:rPr>
          </w:pPr>
          <w:r w:rsidRPr="00087AAF">
            <w:rPr>
              <w:rFonts w:ascii="Calibri" w:hAnsi="Calibri" w:cs="Calibri"/>
              <w:b/>
              <w:bCs/>
              <w:noProof/>
            </w:rPr>
            <w:fldChar w:fldCharType="end"/>
          </w:r>
        </w:p>
      </w:sdtContent>
    </w:sdt>
    <w:bookmarkStart w:id="1" w:name="_Toc166847232" w:displacedByCustomXml="prev"/>
    <w:bookmarkStart w:id="2" w:name="legalframework" w:displacedByCustomXml="prev"/>
    <w:p w14:paraId="4736EA8D" w14:textId="57E6C6D4" w:rsidR="00D141C5" w:rsidRDefault="00D141C5">
      <w:pPr>
        <w:rPr>
          <w:rFonts w:ascii="Calibri" w:eastAsiaTheme="majorEastAsia" w:hAnsi="Calibri" w:cs="Calibri"/>
          <w:b/>
          <w:color w:val="542C73"/>
          <w:sz w:val="32"/>
        </w:rPr>
      </w:pPr>
      <w:r>
        <w:rPr>
          <w:rFonts w:ascii="Calibri" w:eastAsiaTheme="majorEastAsia" w:hAnsi="Calibri" w:cs="Calibri"/>
          <w:b/>
          <w:color w:val="542C73"/>
          <w:sz w:val="32"/>
        </w:rPr>
        <w:br w:type="page"/>
      </w:r>
    </w:p>
    <w:p w14:paraId="643DD45F" w14:textId="58D03966" w:rsidR="00A40DD8" w:rsidRPr="00825345" w:rsidRDefault="00A40DD8" w:rsidP="00825345">
      <w:pPr>
        <w:spacing w:line="220" w:lineRule="atLeast"/>
        <w:jc w:val="both"/>
        <w:rPr>
          <w:rFonts w:ascii="Calibri" w:hAnsi="Calibri" w:cs="Calibri"/>
          <w:sz w:val="32"/>
          <w:szCs w:val="32"/>
        </w:rPr>
      </w:pPr>
      <w:r w:rsidRPr="00825345">
        <w:rPr>
          <w:rFonts w:ascii="Calibri" w:eastAsiaTheme="majorEastAsia" w:hAnsi="Calibri" w:cs="Calibri"/>
          <w:b/>
          <w:color w:val="542C73"/>
          <w:sz w:val="32"/>
          <w:szCs w:val="32"/>
        </w:rPr>
        <w:lastRenderedPageBreak/>
        <w:t>MONITORING AND REVIEW</w:t>
      </w:r>
      <w:bookmarkEnd w:id="1"/>
    </w:p>
    <w:p w14:paraId="66899555" w14:textId="424747D3" w:rsidR="00A40DD8" w:rsidRPr="00825345" w:rsidRDefault="00A40DD8" w:rsidP="00825345">
      <w:pPr>
        <w:spacing w:after="120" w:line="220" w:lineRule="atLeast"/>
        <w:jc w:val="both"/>
        <w:rPr>
          <w:rFonts w:ascii="Calibri" w:eastAsia="Times New Roman" w:hAnsi="Calibri" w:cs="Calibri"/>
          <w:sz w:val="24"/>
          <w:szCs w:val="24"/>
          <w:lang w:eastAsia="en-GB"/>
        </w:rPr>
      </w:pPr>
      <w:r w:rsidRPr="00825345">
        <w:rPr>
          <w:rFonts w:ascii="Calibri" w:eastAsia="Times New Roman" w:hAnsi="Calibri" w:cs="Calibri"/>
          <w:sz w:val="24"/>
          <w:szCs w:val="24"/>
          <w:lang w:eastAsia="en-GB"/>
        </w:rPr>
        <w:t xml:space="preserve">This policy will be monitored and refined on a continuous basis and reviewed </w:t>
      </w:r>
      <w:r w:rsidR="004E0FA4" w:rsidRPr="00E67915">
        <w:rPr>
          <w:rFonts w:ascii="Calibri" w:eastAsia="Times New Roman" w:hAnsi="Calibri" w:cs="Calibri"/>
          <w:sz w:val="24"/>
          <w:szCs w:val="24"/>
          <w:lang w:eastAsia="en-GB"/>
        </w:rPr>
        <w:t>biennially</w:t>
      </w:r>
      <w:r w:rsidRPr="00825345">
        <w:rPr>
          <w:rFonts w:ascii="Calibri" w:eastAsia="Times New Roman" w:hAnsi="Calibri" w:cs="Calibri"/>
          <w:sz w:val="24"/>
          <w:szCs w:val="24"/>
          <w:lang w:eastAsia="en-GB"/>
        </w:rPr>
        <w:t xml:space="preserve"> </w:t>
      </w:r>
      <w:r w:rsidR="00111E3E" w:rsidRPr="00825345">
        <w:rPr>
          <w:rFonts w:ascii="Calibri" w:eastAsia="Times New Roman" w:hAnsi="Calibri" w:cs="Calibri"/>
          <w:sz w:val="24"/>
          <w:szCs w:val="24"/>
          <w:lang w:eastAsia="en-GB"/>
        </w:rPr>
        <w:t xml:space="preserve">by </w:t>
      </w:r>
      <w:r w:rsidRPr="00825345">
        <w:rPr>
          <w:rFonts w:ascii="Calibri" w:eastAsia="Times New Roman" w:hAnsi="Calibri" w:cs="Calibri"/>
          <w:sz w:val="24"/>
          <w:szCs w:val="24"/>
          <w:lang w:eastAsia="en-GB"/>
        </w:rPr>
        <w:t xml:space="preserve">a representative of the </w:t>
      </w:r>
      <w:r w:rsidR="00215AE3" w:rsidRPr="00825345">
        <w:rPr>
          <w:rFonts w:ascii="Calibri" w:eastAsia="Times New Roman" w:hAnsi="Calibri" w:cs="Calibri"/>
          <w:sz w:val="24"/>
          <w:szCs w:val="24"/>
          <w:lang w:eastAsia="en-GB"/>
        </w:rPr>
        <w:t>h</w:t>
      </w:r>
      <w:r w:rsidRPr="00825345">
        <w:rPr>
          <w:rFonts w:ascii="Calibri" w:eastAsia="Times New Roman" w:hAnsi="Calibri" w:cs="Calibri"/>
          <w:sz w:val="24"/>
          <w:szCs w:val="24"/>
          <w:lang w:eastAsia="en-GB"/>
        </w:rPr>
        <w:t xml:space="preserve">uman </w:t>
      </w:r>
      <w:r w:rsidR="00215AE3" w:rsidRPr="00825345">
        <w:rPr>
          <w:rFonts w:ascii="Calibri" w:eastAsia="Times New Roman" w:hAnsi="Calibri" w:cs="Calibri"/>
          <w:sz w:val="24"/>
          <w:szCs w:val="24"/>
          <w:lang w:eastAsia="en-GB"/>
        </w:rPr>
        <w:t>r</w:t>
      </w:r>
      <w:r w:rsidRPr="00825345">
        <w:rPr>
          <w:rFonts w:ascii="Calibri" w:eastAsia="Times New Roman" w:hAnsi="Calibri" w:cs="Calibri"/>
          <w:sz w:val="24"/>
          <w:szCs w:val="24"/>
          <w:lang w:eastAsia="en-GB"/>
        </w:rPr>
        <w:t xml:space="preserve">esources </w:t>
      </w:r>
      <w:r w:rsidR="00215AE3" w:rsidRPr="00825345">
        <w:rPr>
          <w:rFonts w:ascii="Calibri" w:eastAsia="Times New Roman" w:hAnsi="Calibri" w:cs="Calibri"/>
          <w:sz w:val="24"/>
          <w:szCs w:val="24"/>
          <w:lang w:eastAsia="en-GB"/>
        </w:rPr>
        <w:t>d</w:t>
      </w:r>
      <w:r w:rsidRPr="00825345">
        <w:rPr>
          <w:rFonts w:ascii="Calibri" w:eastAsia="Times New Roman" w:hAnsi="Calibri" w:cs="Calibri"/>
          <w:sz w:val="24"/>
          <w:szCs w:val="24"/>
          <w:lang w:eastAsia="en-GB"/>
        </w:rPr>
        <w:t>epartment</w:t>
      </w:r>
      <w:r w:rsidR="00111E3E" w:rsidRPr="00825345">
        <w:rPr>
          <w:rFonts w:ascii="Calibri" w:eastAsia="Times New Roman" w:hAnsi="Calibri" w:cs="Calibri"/>
          <w:sz w:val="24"/>
          <w:szCs w:val="24"/>
          <w:lang w:eastAsia="en-GB"/>
        </w:rPr>
        <w:t xml:space="preserve"> or a member of the senior leadership team.</w:t>
      </w:r>
      <w:r w:rsidRPr="00825345">
        <w:rPr>
          <w:rFonts w:ascii="Calibri" w:eastAsia="Times New Roman" w:hAnsi="Calibri" w:cs="Calibri"/>
          <w:sz w:val="24"/>
          <w:szCs w:val="24"/>
          <w:lang w:eastAsia="en-GB"/>
        </w:rPr>
        <w:t xml:space="preserve"> This will take place earlier if changes in legislation, regulatory requirements or best practice guidelines so require.</w:t>
      </w:r>
    </w:p>
    <w:p w14:paraId="62E1FE2E" w14:textId="3F2C21EA" w:rsidR="0057422E" w:rsidRPr="00825345" w:rsidRDefault="00A40DD8" w:rsidP="00825345">
      <w:pPr>
        <w:spacing w:after="120" w:line="220" w:lineRule="atLeast"/>
        <w:jc w:val="both"/>
        <w:rPr>
          <w:rFonts w:ascii="Calibri" w:hAnsi="Calibri" w:cs="Calibri"/>
          <w:sz w:val="24"/>
          <w:szCs w:val="24"/>
        </w:rPr>
      </w:pPr>
      <w:r w:rsidRPr="00825345">
        <w:rPr>
          <w:rFonts w:ascii="Calibri" w:hAnsi="Calibri" w:cs="Calibri"/>
          <w:sz w:val="24"/>
          <w:szCs w:val="24"/>
        </w:rPr>
        <w:t>Any changes to this policy will be communicated to all staff, parents and, where appropriate, children and young people.</w:t>
      </w:r>
    </w:p>
    <w:p w14:paraId="6E190294" w14:textId="77777777" w:rsidR="00A40DD8" w:rsidRPr="00825345" w:rsidRDefault="00A40DD8" w:rsidP="00825345">
      <w:pPr>
        <w:keepNext/>
        <w:keepLines/>
        <w:spacing w:after="120" w:line="220" w:lineRule="atLeast"/>
        <w:jc w:val="both"/>
        <w:outlineLvl w:val="0"/>
        <w:rPr>
          <w:rFonts w:ascii="Calibri" w:eastAsiaTheme="majorEastAsia" w:hAnsi="Calibri" w:cs="Calibri"/>
          <w:b/>
          <w:caps/>
          <w:color w:val="542C73"/>
          <w:sz w:val="32"/>
          <w:szCs w:val="32"/>
        </w:rPr>
      </w:pPr>
      <w:bookmarkStart w:id="3" w:name="_[Updated]_Legal_framework"/>
      <w:bookmarkStart w:id="4" w:name="_Toc166847233"/>
      <w:bookmarkStart w:id="5" w:name="_Toc196220015"/>
      <w:bookmarkEnd w:id="3"/>
      <w:r w:rsidRPr="00825345">
        <w:rPr>
          <w:rFonts w:ascii="Calibri" w:eastAsiaTheme="majorEastAsia" w:hAnsi="Calibri" w:cs="Calibri"/>
          <w:b/>
          <w:color w:val="542C73"/>
          <w:sz w:val="32"/>
          <w:szCs w:val="32"/>
        </w:rPr>
        <w:t>LEGAL FRAMEWORK</w:t>
      </w:r>
      <w:bookmarkEnd w:id="4"/>
      <w:bookmarkEnd w:id="5"/>
    </w:p>
    <w:bookmarkEnd w:id="2"/>
    <w:p w14:paraId="5084D097" w14:textId="0874E75B" w:rsidR="00A40DD8" w:rsidRPr="00825345" w:rsidRDefault="00A40DD8" w:rsidP="00825345">
      <w:pPr>
        <w:spacing w:line="220" w:lineRule="atLeast"/>
        <w:jc w:val="both"/>
        <w:rPr>
          <w:rFonts w:ascii="Calibri" w:hAnsi="Calibri" w:cs="Calibri"/>
          <w:b/>
          <w:bCs/>
          <w:sz w:val="24"/>
          <w:szCs w:val="24"/>
        </w:rPr>
      </w:pPr>
      <w:r w:rsidRPr="00825345">
        <w:rPr>
          <w:rFonts w:ascii="Calibri" w:hAnsi="Calibri" w:cs="Calibri"/>
          <w:b/>
          <w:bCs/>
          <w:sz w:val="24"/>
          <w:szCs w:val="24"/>
        </w:rPr>
        <w:t>This policy has due regard to all relevant legislation and guidance including, but not limited to, the following:</w:t>
      </w:r>
    </w:p>
    <w:p w14:paraId="5B4715BA" w14:textId="77777777" w:rsidR="00C3177F" w:rsidRPr="00825345" w:rsidRDefault="00C3177F" w:rsidP="00825345">
      <w:pPr>
        <w:pStyle w:val="NoSpacing"/>
        <w:numPr>
          <w:ilvl w:val="0"/>
          <w:numId w:val="47"/>
        </w:numPr>
        <w:spacing w:line="220" w:lineRule="atLeast"/>
        <w:jc w:val="both"/>
        <w:rPr>
          <w:rFonts w:cs="Calibri"/>
          <w:sz w:val="24"/>
          <w:szCs w:val="24"/>
        </w:rPr>
      </w:pPr>
      <w:r w:rsidRPr="00825345">
        <w:rPr>
          <w:rFonts w:cs="Calibri"/>
          <w:sz w:val="24"/>
          <w:szCs w:val="24"/>
        </w:rPr>
        <w:t>Guidance on Safer Working Practices for Adults who work with Children and Young People in an Education setting (2015)</w:t>
      </w:r>
    </w:p>
    <w:p w14:paraId="511956BD" w14:textId="77777777" w:rsidR="00C3177F" w:rsidRPr="00825345" w:rsidRDefault="00C3177F" w:rsidP="00825345">
      <w:pPr>
        <w:pStyle w:val="ListParagraph"/>
        <w:numPr>
          <w:ilvl w:val="0"/>
          <w:numId w:val="47"/>
        </w:numPr>
        <w:spacing w:after="0" w:line="220" w:lineRule="atLeast"/>
        <w:contextualSpacing w:val="0"/>
        <w:jc w:val="both"/>
        <w:rPr>
          <w:rFonts w:ascii="Calibri" w:eastAsia="Times New Roman" w:hAnsi="Calibri" w:cs="Calibri"/>
          <w:sz w:val="24"/>
          <w:szCs w:val="24"/>
        </w:rPr>
      </w:pPr>
      <w:r w:rsidRPr="00825345">
        <w:rPr>
          <w:rFonts w:ascii="Calibri" w:eastAsia="Times New Roman" w:hAnsi="Calibri" w:cs="Calibri"/>
          <w:sz w:val="24"/>
          <w:szCs w:val="24"/>
        </w:rPr>
        <w:t>Keeping Children Safe in Education, statutory guidance for schools and colleges (latest version) – DFE.</w:t>
      </w:r>
    </w:p>
    <w:p w14:paraId="54216627" w14:textId="77777777" w:rsidR="00C3177F" w:rsidRPr="00825345" w:rsidRDefault="00C3177F" w:rsidP="00825345">
      <w:pPr>
        <w:pStyle w:val="ListParagraph"/>
        <w:numPr>
          <w:ilvl w:val="0"/>
          <w:numId w:val="47"/>
        </w:numPr>
        <w:spacing w:after="0" w:line="220" w:lineRule="atLeast"/>
        <w:contextualSpacing w:val="0"/>
        <w:jc w:val="both"/>
        <w:rPr>
          <w:rFonts w:ascii="Calibri" w:eastAsia="Times New Roman" w:hAnsi="Calibri" w:cs="Calibri"/>
          <w:sz w:val="24"/>
          <w:szCs w:val="24"/>
        </w:rPr>
      </w:pPr>
      <w:r w:rsidRPr="00825345">
        <w:rPr>
          <w:rFonts w:ascii="Calibri" w:eastAsia="Times New Roman" w:hAnsi="Calibri" w:cs="Calibri"/>
          <w:sz w:val="24"/>
          <w:szCs w:val="24"/>
        </w:rPr>
        <w:t>The Children’s Homes (England) Regulations 2015 – UK Gov.</w:t>
      </w:r>
    </w:p>
    <w:p w14:paraId="2058C9AD" w14:textId="77777777" w:rsidR="00C3177F" w:rsidRPr="00825345" w:rsidRDefault="00C3177F" w:rsidP="00825345">
      <w:pPr>
        <w:pStyle w:val="ListParagraph"/>
        <w:numPr>
          <w:ilvl w:val="0"/>
          <w:numId w:val="47"/>
        </w:numPr>
        <w:spacing w:after="0" w:line="220" w:lineRule="atLeast"/>
        <w:contextualSpacing w:val="0"/>
        <w:jc w:val="both"/>
        <w:rPr>
          <w:rFonts w:ascii="Calibri" w:eastAsia="Times New Roman" w:hAnsi="Calibri" w:cs="Calibri"/>
          <w:sz w:val="24"/>
          <w:szCs w:val="24"/>
        </w:rPr>
      </w:pPr>
      <w:r w:rsidRPr="00825345">
        <w:rPr>
          <w:rFonts w:ascii="Calibri" w:eastAsia="Times New Roman" w:hAnsi="Calibri" w:cs="Calibri"/>
          <w:sz w:val="24"/>
          <w:szCs w:val="24"/>
        </w:rPr>
        <w:t>Guide to the Children’s Homes Regulations, including the quality standards April 2015 – DFE.</w:t>
      </w:r>
    </w:p>
    <w:p w14:paraId="093DADB8" w14:textId="77777777" w:rsidR="00C3177F" w:rsidRPr="00825345" w:rsidRDefault="00C3177F" w:rsidP="00825345">
      <w:pPr>
        <w:pStyle w:val="ListParagraph"/>
        <w:numPr>
          <w:ilvl w:val="0"/>
          <w:numId w:val="47"/>
        </w:numPr>
        <w:spacing w:after="0" w:line="220" w:lineRule="atLeast"/>
        <w:contextualSpacing w:val="0"/>
        <w:jc w:val="both"/>
        <w:rPr>
          <w:rFonts w:ascii="Calibri" w:eastAsia="Times New Roman" w:hAnsi="Calibri" w:cs="Calibri"/>
          <w:sz w:val="24"/>
          <w:szCs w:val="24"/>
        </w:rPr>
      </w:pPr>
      <w:r w:rsidRPr="00825345">
        <w:rPr>
          <w:rFonts w:ascii="Calibri" w:eastAsia="Times New Roman" w:hAnsi="Calibri" w:cs="Calibri"/>
          <w:sz w:val="24"/>
          <w:szCs w:val="24"/>
        </w:rPr>
        <w:t>Social Care Common Inspection Framework SCCIF: children’s homes (latest version) – OFSTED.</w:t>
      </w:r>
    </w:p>
    <w:p w14:paraId="1E3E2458" w14:textId="77777777" w:rsidR="00C3177F" w:rsidRPr="00825345" w:rsidRDefault="00C3177F" w:rsidP="00825345">
      <w:pPr>
        <w:pStyle w:val="NoSpacing"/>
        <w:numPr>
          <w:ilvl w:val="0"/>
          <w:numId w:val="47"/>
        </w:numPr>
        <w:spacing w:line="220" w:lineRule="atLeast"/>
        <w:jc w:val="both"/>
        <w:rPr>
          <w:rFonts w:cs="Calibri"/>
          <w:sz w:val="24"/>
          <w:szCs w:val="24"/>
        </w:rPr>
      </w:pPr>
      <w:r w:rsidRPr="00825345">
        <w:rPr>
          <w:rFonts w:cs="Calibri"/>
          <w:sz w:val="24"/>
          <w:szCs w:val="24"/>
        </w:rPr>
        <w:t>Teachers Standards (Part 2): Personal and professional conduct (latest version) – DFE</w:t>
      </w:r>
    </w:p>
    <w:p w14:paraId="251D0B0F" w14:textId="77777777" w:rsidR="00C34A75" w:rsidRPr="00825345" w:rsidRDefault="00C34A75" w:rsidP="00825345">
      <w:pPr>
        <w:spacing w:after="0" w:line="220" w:lineRule="atLeast"/>
        <w:jc w:val="both"/>
        <w:rPr>
          <w:rFonts w:ascii="Calibri" w:eastAsia="Calibri" w:hAnsi="Calibri" w:cs="Calibri"/>
          <w:sz w:val="24"/>
          <w:szCs w:val="24"/>
        </w:rPr>
      </w:pPr>
    </w:p>
    <w:p w14:paraId="50E65801" w14:textId="77777777" w:rsidR="00A40DD8" w:rsidRPr="00825345" w:rsidRDefault="00A40DD8" w:rsidP="00825345">
      <w:pPr>
        <w:spacing w:line="220" w:lineRule="atLeast"/>
        <w:jc w:val="both"/>
        <w:rPr>
          <w:rFonts w:ascii="Calibri" w:hAnsi="Calibri" w:cs="Calibri"/>
          <w:b/>
          <w:bCs/>
          <w:sz w:val="24"/>
          <w:szCs w:val="24"/>
        </w:rPr>
      </w:pPr>
      <w:r w:rsidRPr="00825345">
        <w:rPr>
          <w:rFonts w:ascii="Calibri" w:hAnsi="Calibri" w:cs="Calibri"/>
          <w:b/>
          <w:bCs/>
          <w:sz w:val="24"/>
          <w:szCs w:val="24"/>
        </w:rPr>
        <w:t>This policy operates in conjunction with the following school policies:</w:t>
      </w:r>
    </w:p>
    <w:p w14:paraId="48D1655F" w14:textId="07897A6F" w:rsidR="00B83753" w:rsidRPr="00825345" w:rsidRDefault="009B71AC" w:rsidP="00825345">
      <w:pPr>
        <w:pStyle w:val="NoSpacing"/>
        <w:spacing w:line="220" w:lineRule="atLeast"/>
        <w:jc w:val="both"/>
        <w:rPr>
          <w:rFonts w:cs="Calibri"/>
          <w:sz w:val="24"/>
          <w:szCs w:val="24"/>
        </w:rPr>
      </w:pPr>
      <w:bookmarkStart w:id="6" w:name="_Roles_and_responsibilities"/>
      <w:bookmarkStart w:id="7" w:name="_Monitoring_and_review"/>
      <w:bookmarkEnd w:id="6"/>
      <w:bookmarkEnd w:id="7"/>
      <w:r w:rsidRPr="00825345">
        <w:rPr>
          <w:rFonts w:cs="Calibri"/>
          <w:sz w:val="24"/>
          <w:szCs w:val="24"/>
        </w:rPr>
        <w:t xml:space="preserve">Promoting </w:t>
      </w:r>
      <w:r w:rsidR="00B83753" w:rsidRPr="00825345">
        <w:rPr>
          <w:rFonts w:cs="Calibri"/>
          <w:sz w:val="24"/>
          <w:szCs w:val="24"/>
        </w:rPr>
        <w:t>British Values Policy</w:t>
      </w:r>
      <w:r w:rsidR="00B83753" w:rsidRPr="00825345">
        <w:rPr>
          <w:rFonts w:cs="Calibri"/>
          <w:sz w:val="24"/>
          <w:szCs w:val="24"/>
        </w:rPr>
        <w:tab/>
      </w:r>
      <w:r w:rsidR="00B83753" w:rsidRPr="00825345">
        <w:rPr>
          <w:rFonts w:cs="Calibri"/>
          <w:sz w:val="24"/>
          <w:szCs w:val="24"/>
        </w:rPr>
        <w:tab/>
      </w:r>
      <w:r w:rsidR="00B83753" w:rsidRPr="00825345">
        <w:rPr>
          <w:rFonts w:cs="Calibri"/>
          <w:sz w:val="24"/>
          <w:szCs w:val="24"/>
        </w:rPr>
        <w:tab/>
        <w:t>Gift Giving and Receiving Policy</w:t>
      </w:r>
    </w:p>
    <w:p w14:paraId="242ACE2C" w14:textId="77777777" w:rsidR="00B83753" w:rsidRPr="00825345" w:rsidRDefault="00B83753" w:rsidP="00825345">
      <w:pPr>
        <w:pStyle w:val="NoSpacing"/>
        <w:spacing w:line="220" w:lineRule="atLeast"/>
        <w:jc w:val="both"/>
        <w:rPr>
          <w:rFonts w:cs="Calibri"/>
          <w:sz w:val="24"/>
          <w:szCs w:val="24"/>
        </w:rPr>
      </w:pPr>
      <w:r w:rsidRPr="00825345">
        <w:rPr>
          <w:rFonts w:cs="Calibri"/>
          <w:sz w:val="24"/>
          <w:szCs w:val="24"/>
        </w:rPr>
        <w:t>Health and well-being of Children Policy</w:t>
      </w:r>
      <w:r w:rsidRPr="00825345">
        <w:rPr>
          <w:rFonts w:cs="Calibri"/>
          <w:sz w:val="24"/>
          <w:szCs w:val="24"/>
        </w:rPr>
        <w:tab/>
      </w:r>
      <w:r w:rsidRPr="00825345">
        <w:rPr>
          <w:rFonts w:cs="Calibri"/>
          <w:sz w:val="24"/>
          <w:szCs w:val="24"/>
        </w:rPr>
        <w:tab/>
        <w:t>Mobile Communication Device Policy</w:t>
      </w:r>
    </w:p>
    <w:p w14:paraId="19342D9A" w14:textId="77777777" w:rsidR="00B83753" w:rsidRPr="00825345" w:rsidRDefault="00B83753" w:rsidP="00825345">
      <w:pPr>
        <w:pStyle w:val="NoSpacing"/>
        <w:spacing w:line="220" w:lineRule="atLeast"/>
        <w:jc w:val="both"/>
        <w:rPr>
          <w:rFonts w:cs="Calibri"/>
          <w:sz w:val="24"/>
          <w:szCs w:val="24"/>
        </w:rPr>
      </w:pPr>
      <w:r w:rsidRPr="00825345">
        <w:rPr>
          <w:rFonts w:cs="Calibri"/>
          <w:sz w:val="24"/>
          <w:szCs w:val="24"/>
        </w:rPr>
        <w:t>Spiritual, Moral, Social, Cultural Policy</w:t>
      </w:r>
      <w:r w:rsidRPr="00825345">
        <w:rPr>
          <w:rFonts w:cs="Calibri"/>
          <w:sz w:val="24"/>
          <w:szCs w:val="24"/>
        </w:rPr>
        <w:tab/>
      </w:r>
      <w:r w:rsidRPr="00825345">
        <w:rPr>
          <w:rFonts w:cs="Calibri"/>
          <w:sz w:val="24"/>
          <w:szCs w:val="24"/>
        </w:rPr>
        <w:tab/>
        <w:t>Prevent Policy</w:t>
      </w:r>
    </w:p>
    <w:p w14:paraId="01C62898" w14:textId="77777777" w:rsidR="00B83753" w:rsidRPr="00825345" w:rsidRDefault="00B83753" w:rsidP="00825345">
      <w:pPr>
        <w:pStyle w:val="NoSpacing"/>
        <w:spacing w:line="220" w:lineRule="atLeast"/>
        <w:jc w:val="both"/>
        <w:rPr>
          <w:rFonts w:cs="Calibri"/>
          <w:sz w:val="24"/>
          <w:szCs w:val="24"/>
        </w:rPr>
      </w:pPr>
      <w:r w:rsidRPr="00825345">
        <w:rPr>
          <w:rFonts w:cs="Calibri"/>
          <w:sz w:val="24"/>
          <w:szCs w:val="24"/>
        </w:rPr>
        <w:t>Safeguarding (Child Protection) Policy</w:t>
      </w:r>
      <w:r w:rsidRPr="00825345">
        <w:rPr>
          <w:rFonts w:cs="Calibri"/>
          <w:sz w:val="24"/>
          <w:szCs w:val="24"/>
        </w:rPr>
        <w:tab/>
      </w:r>
      <w:r w:rsidRPr="00825345">
        <w:rPr>
          <w:rFonts w:cs="Calibri"/>
          <w:sz w:val="24"/>
          <w:szCs w:val="24"/>
        </w:rPr>
        <w:tab/>
        <w:t>Whistleblowing Policy</w:t>
      </w:r>
    </w:p>
    <w:p w14:paraId="2A0FF2D0" w14:textId="77777777" w:rsidR="00B83753" w:rsidRPr="00825345" w:rsidRDefault="00B83753" w:rsidP="00825345">
      <w:pPr>
        <w:pStyle w:val="NoSpacing"/>
        <w:spacing w:line="220" w:lineRule="atLeast"/>
        <w:jc w:val="both"/>
        <w:rPr>
          <w:rFonts w:cs="Calibri"/>
          <w:sz w:val="24"/>
          <w:szCs w:val="24"/>
        </w:rPr>
      </w:pPr>
      <w:r w:rsidRPr="00825345">
        <w:rPr>
          <w:rFonts w:cs="Calibri"/>
          <w:sz w:val="24"/>
          <w:szCs w:val="24"/>
        </w:rPr>
        <w:t>Safeguarding – Child Exploitation Policy</w:t>
      </w:r>
      <w:r w:rsidRPr="00825345">
        <w:rPr>
          <w:rFonts w:cs="Calibri"/>
          <w:sz w:val="24"/>
          <w:szCs w:val="24"/>
        </w:rPr>
        <w:tab/>
      </w:r>
      <w:r w:rsidRPr="00825345">
        <w:rPr>
          <w:rFonts w:cs="Calibri"/>
          <w:sz w:val="24"/>
          <w:szCs w:val="24"/>
        </w:rPr>
        <w:tab/>
        <w:t>Lone Working Policy</w:t>
      </w:r>
    </w:p>
    <w:p w14:paraId="40E2D3C1" w14:textId="77777777" w:rsidR="00B83753" w:rsidRPr="00825345" w:rsidRDefault="00B83753" w:rsidP="00825345">
      <w:pPr>
        <w:pStyle w:val="NoSpacing"/>
        <w:spacing w:line="220" w:lineRule="atLeast"/>
        <w:jc w:val="both"/>
        <w:rPr>
          <w:rFonts w:cs="Calibri"/>
          <w:sz w:val="24"/>
          <w:szCs w:val="24"/>
        </w:rPr>
      </w:pPr>
      <w:r w:rsidRPr="00825345">
        <w:rPr>
          <w:rFonts w:cs="Calibri"/>
          <w:sz w:val="24"/>
          <w:szCs w:val="24"/>
        </w:rPr>
        <w:t>Confidential and Information Sharing Policy</w:t>
      </w:r>
      <w:r w:rsidRPr="00825345">
        <w:rPr>
          <w:rFonts w:cs="Calibri"/>
          <w:sz w:val="24"/>
          <w:szCs w:val="24"/>
        </w:rPr>
        <w:tab/>
      </w:r>
      <w:r w:rsidRPr="00825345">
        <w:rPr>
          <w:rFonts w:cs="Calibri"/>
          <w:sz w:val="24"/>
          <w:szCs w:val="24"/>
        </w:rPr>
        <w:tab/>
        <w:t>Safeguarding – Sexting Policy</w:t>
      </w:r>
    </w:p>
    <w:p w14:paraId="79A326E5" w14:textId="6503197C" w:rsidR="003E1567" w:rsidRPr="00825345" w:rsidRDefault="00B83753" w:rsidP="00825345">
      <w:pPr>
        <w:pStyle w:val="NoSpacing"/>
        <w:spacing w:line="220" w:lineRule="atLeast"/>
        <w:jc w:val="both"/>
        <w:rPr>
          <w:rFonts w:cs="Calibri"/>
          <w:sz w:val="24"/>
          <w:szCs w:val="24"/>
        </w:rPr>
      </w:pPr>
      <w:r w:rsidRPr="00825345">
        <w:rPr>
          <w:rFonts w:cs="Calibri"/>
          <w:sz w:val="24"/>
          <w:szCs w:val="24"/>
        </w:rPr>
        <w:t>Data protection Policy</w:t>
      </w:r>
      <w:r w:rsidRPr="00825345">
        <w:rPr>
          <w:rFonts w:cs="Calibri"/>
          <w:sz w:val="24"/>
          <w:szCs w:val="24"/>
        </w:rPr>
        <w:tab/>
      </w:r>
      <w:r w:rsidRPr="00825345">
        <w:rPr>
          <w:rFonts w:cs="Calibri"/>
          <w:sz w:val="24"/>
          <w:szCs w:val="24"/>
        </w:rPr>
        <w:tab/>
      </w:r>
      <w:r w:rsidRPr="00825345">
        <w:rPr>
          <w:rFonts w:cs="Calibri"/>
          <w:sz w:val="24"/>
          <w:szCs w:val="24"/>
        </w:rPr>
        <w:tab/>
      </w:r>
      <w:r w:rsidRPr="00825345">
        <w:rPr>
          <w:rFonts w:cs="Calibri"/>
          <w:sz w:val="24"/>
          <w:szCs w:val="24"/>
        </w:rPr>
        <w:tab/>
        <w:t>Financial Fraud Policy</w:t>
      </w:r>
    </w:p>
    <w:p w14:paraId="25057EE2" w14:textId="36B4282C" w:rsidR="001B3C36" w:rsidRPr="00825345" w:rsidRDefault="001B3C36" w:rsidP="00825345">
      <w:pPr>
        <w:pStyle w:val="Heading1"/>
      </w:pPr>
      <w:bookmarkStart w:id="8" w:name="_Toc196220016"/>
      <w:r w:rsidRPr="00825345">
        <w:t>Statement of Intent</w:t>
      </w:r>
      <w:bookmarkEnd w:id="8"/>
      <w:r w:rsidRPr="00825345">
        <w:t xml:space="preserve"> </w:t>
      </w:r>
    </w:p>
    <w:p w14:paraId="2638AD10" w14:textId="77777777" w:rsidR="00E231CB" w:rsidRPr="00825345" w:rsidRDefault="00E231CB" w:rsidP="00825345">
      <w:pPr>
        <w:pStyle w:val="NoSpacing"/>
        <w:spacing w:line="220" w:lineRule="atLeast"/>
        <w:jc w:val="both"/>
        <w:rPr>
          <w:rFonts w:cs="Calibri"/>
          <w:i/>
          <w:sz w:val="24"/>
          <w:szCs w:val="24"/>
        </w:rPr>
      </w:pPr>
      <w:r w:rsidRPr="00825345">
        <w:rPr>
          <w:rFonts w:cs="Calibri"/>
          <w:i/>
          <w:sz w:val="24"/>
          <w:szCs w:val="24"/>
        </w:rPr>
        <w:t>Where ‘school’ is used this is to include both the education setting and its staff and the residential setting and the staff employed there. ‘School’ also refers to all ancillary staff, volunteers, consultant professionals and specialist staff, regardless of seniority.</w:t>
      </w:r>
    </w:p>
    <w:p w14:paraId="6753F356" w14:textId="77777777" w:rsidR="00E231CB" w:rsidRPr="00825345" w:rsidRDefault="00E231CB" w:rsidP="00825345">
      <w:pPr>
        <w:pStyle w:val="NoSpacing"/>
        <w:spacing w:line="220" w:lineRule="atLeast"/>
        <w:jc w:val="both"/>
        <w:rPr>
          <w:rFonts w:cs="Calibri"/>
          <w:sz w:val="24"/>
          <w:szCs w:val="24"/>
        </w:rPr>
      </w:pPr>
    </w:p>
    <w:p w14:paraId="1AAB10BF" w14:textId="77777777" w:rsidR="00E231CB" w:rsidRPr="00825345" w:rsidRDefault="00E231CB" w:rsidP="00825345">
      <w:pPr>
        <w:pStyle w:val="NoSpacing"/>
        <w:spacing w:line="220" w:lineRule="atLeast"/>
        <w:jc w:val="both"/>
        <w:rPr>
          <w:rFonts w:cs="Calibri"/>
          <w:sz w:val="24"/>
          <w:szCs w:val="24"/>
        </w:rPr>
      </w:pPr>
      <w:r w:rsidRPr="00825345">
        <w:rPr>
          <w:rFonts w:cs="Calibri"/>
          <w:sz w:val="24"/>
          <w:szCs w:val="24"/>
        </w:rPr>
        <w:t>This policy aims to set and maintain standards of conduct that we expect all staff to follow.</w:t>
      </w:r>
    </w:p>
    <w:p w14:paraId="2FAE3572" w14:textId="77777777" w:rsidR="00E231CB" w:rsidRPr="00825345" w:rsidRDefault="00E231CB" w:rsidP="00825345">
      <w:pPr>
        <w:pStyle w:val="NoSpacing"/>
        <w:spacing w:line="220" w:lineRule="atLeast"/>
        <w:jc w:val="both"/>
        <w:rPr>
          <w:rFonts w:cs="Calibri"/>
          <w:sz w:val="24"/>
          <w:szCs w:val="24"/>
        </w:rPr>
      </w:pPr>
      <w:r w:rsidRPr="00825345">
        <w:rPr>
          <w:rFonts w:cs="Calibri"/>
          <w:sz w:val="24"/>
          <w:szCs w:val="24"/>
        </w:rPr>
        <w:t>By creating this policy, we aim to ensure that our school is an environment where everyone is safe, happy and treated with respect.</w:t>
      </w:r>
    </w:p>
    <w:p w14:paraId="494529E2" w14:textId="77777777" w:rsidR="00E231CB" w:rsidRPr="00825345" w:rsidRDefault="00E231CB" w:rsidP="00825345">
      <w:pPr>
        <w:pStyle w:val="NoSpacing"/>
        <w:spacing w:line="220" w:lineRule="atLeast"/>
        <w:jc w:val="both"/>
        <w:rPr>
          <w:rFonts w:cs="Calibri"/>
          <w:sz w:val="24"/>
          <w:szCs w:val="24"/>
        </w:rPr>
      </w:pPr>
    </w:p>
    <w:p w14:paraId="7D64AA46" w14:textId="77777777" w:rsidR="00E231CB" w:rsidRPr="00825345" w:rsidRDefault="00E231CB" w:rsidP="00825345">
      <w:pPr>
        <w:pStyle w:val="NoSpacing"/>
        <w:spacing w:line="220" w:lineRule="atLeast"/>
        <w:jc w:val="both"/>
        <w:rPr>
          <w:rFonts w:cs="Calibri"/>
          <w:sz w:val="24"/>
          <w:szCs w:val="24"/>
        </w:rPr>
      </w:pPr>
      <w:r w:rsidRPr="00825345">
        <w:rPr>
          <w:rFonts w:cs="Calibri"/>
          <w:sz w:val="24"/>
          <w:szCs w:val="24"/>
        </w:rPr>
        <w:t>Staff have an influential position in our school and will act as role models for children and young people by consistently demonstrating high standards of behaviour.</w:t>
      </w:r>
    </w:p>
    <w:p w14:paraId="19E54435" w14:textId="77777777" w:rsidR="00E231CB" w:rsidRPr="00825345" w:rsidRDefault="00E231CB" w:rsidP="00825345">
      <w:pPr>
        <w:pStyle w:val="NoSpacing"/>
        <w:spacing w:line="220" w:lineRule="atLeast"/>
        <w:jc w:val="both"/>
        <w:rPr>
          <w:rFonts w:cs="Calibri"/>
          <w:sz w:val="24"/>
          <w:szCs w:val="24"/>
        </w:rPr>
      </w:pPr>
    </w:p>
    <w:p w14:paraId="0B7653A3" w14:textId="77777777" w:rsidR="00E231CB" w:rsidRPr="00825345" w:rsidRDefault="00E231CB" w:rsidP="00825345">
      <w:pPr>
        <w:pStyle w:val="NoSpacing"/>
        <w:spacing w:line="220" w:lineRule="atLeast"/>
        <w:jc w:val="both"/>
        <w:rPr>
          <w:rFonts w:cs="Calibri"/>
          <w:sz w:val="24"/>
          <w:szCs w:val="24"/>
        </w:rPr>
      </w:pPr>
      <w:r w:rsidRPr="00825345">
        <w:rPr>
          <w:rFonts w:cs="Calibri"/>
          <w:sz w:val="24"/>
          <w:szCs w:val="24"/>
        </w:rPr>
        <w:t>Teaching staff should act in accordance with the personal and professional conduct as set out in the Teachers Standards. Regardless of not being Teachers, other staff would do well to also follow the recommendation for personal and professional conduct as set down in section 2 of the Teachers Standards, they are:</w:t>
      </w:r>
    </w:p>
    <w:p w14:paraId="55735866" w14:textId="77777777" w:rsidR="00E231CB" w:rsidRPr="00825345" w:rsidRDefault="00E231CB" w:rsidP="00825345">
      <w:pPr>
        <w:pStyle w:val="NoSpacing"/>
        <w:spacing w:line="220" w:lineRule="atLeast"/>
        <w:jc w:val="both"/>
        <w:rPr>
          <w:rFonts w:cs="Calibri"/>
          <w:sz w:val="24"/>
          <w:szCs w:val="24"/>
        </w:rPr>
      </w:pPr>
    </w:p>
    <w:p w14:paraId="45132622"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 xml:space="preserve">Treating children and young people with dignity, building relationships </w:t>
      </w:r>
      <w:proofErr w:type="gramStart"/>
      <w:r w:rsidRPr="00825345">
        <w:rPr>
          <w:rFonts w:cs="Calibri"/>
          <w:sz w:val="24"/>
          <w:szCs w:val="24"/>
        </w:rPr>
        <w:t>rooted in mutual respect and at all times</w:t>
      </w:r>
      <w:proofErr w:type="gramEnd"/>
      <w:r w:rsidRPr="00825345">
        <w:rPr>
          <w:rFonts w:cs="Calibri"/>
          <w:sz w:val="24"/>
          <w:szCs w:val="24"/>
        </w:rPr>
        <w:t xml:space="preserve"> observing proper boundaries appropriate to a teacher’s professional position</w:t>
      </w:r>
    </w:p>
    <w:p w14:paraId="0AAAC178"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Having regard for the need to safeguard children and young people’s well-being, in accordance with statutory provisions.</w:t>
      </w:r>
    </w:p>
    <w:p w14:paraId="53CCC746"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Showing tolerance of and respect for the rights of others</w:t>
      </w:r>
    </w:p>
    <w:p w14:paraId="7205A87C"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Not undermining fundamental British values, including democracy, the rule of law, individual liberty and mutual respect and tolerance of those with different faith and beliefs.</w:t>
      </w:r>
    </w:p>
    <w:p w14:paraId="5E1D9801"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Ensuring that personal beliefs are not expressed in ways which exploit children and young people’s vulnerability or might lead them to break the law.</w:t>
      </w:r>
    </w:p>
    <w:p w14:paraId="305D3B0D"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Teachers must have proper and professional regard for the ethos, policies and practices of the school in which they teach and maintain high standards in their own attendance and punctuality</w:t>
      </w:r>
    </w:p>
    <w:p w14:paraId="03AF2FA7" w14:textId="77777777" w:rsidR="00E231CB" w:rsidRPr="00825345" w:rsidRDefault="00E231CB" w:rsidP="00825345">
      <w:pPr>
        <w:pStyle w:val="NoSpacing"/>
        <w:numPr>
          <w:ilvl w:val="0"/>
          <w:numId w:val="48"/>
        </w:numPr>
        <w:spacing w:line="220" w:lineRule="atLeast"/>
        <w:jc w:val="both"/>
        <w:rPr>
          <w:rFonts w:cs="Calibri"/>
          <w:sz w:val="24"/>
          <w:szCs w:val="24"/>
        </w:rPr>
      </w:pPr>
      <w:r w:rsidRPr="00825345">
        <w:rPr>
          <w:rFonts w:cs="Calibri"/>
          <w:sz w:val="24"/>
          <w:szCs w:val="24"/>
        </w:rPr>
        <w:t xml:space="preserve">Teachers must </w:t>
      </w:r>
      <w:proofErr w:type="gramStart"/>
      <w:r w:rsidRPr="00825345">
        <w:rPr>
          <w:rFonts w:cs="Calibri"/>
          <w:sz w:val="24"/>
          <w:szCs w:val="24"/>
        </w:rPr>
        <w:t>have an understanding of</w:t>
      </w:r>
      <w:proofErr w:type="gramEnd"/>
      <w:r w:rsidRPr="00825345">
        <w:rPr>
          <w:rFonts w:cs="Calibri"/>
          <w:sz w:val="24"/>
          <w:szCs w:val="24"/>
        </w:rPr>
        <w:t>, and always act within, the statutory frameworks which set out their professional duties and responsibilities.</w:t>
      </w:r>
    </w:p>
    <w:p w14:paraId="72C3C98B" w14:textId="77777777" w:rsidR="00E231CB" w:rsidRPr="00825345" w:rsidRDefault="00E231CB" w:rsidP="00825345">
      <w:pPr>
        <w:pStyle w:val="NoSpacing"/>
        <w:spacing w:line="220" w:lineRule="atLeast"/>
        <w:jc w:val="both"/>
        <w:rPr>
          <w:rFonts w:cs="Calibri"/>
          <w:sz w:val="24"/>
          <w:szCs w:val="24"/>
        </w:rPr>
      </w:pPr>
    </w:p>
    <w:p w14:paraId="38DA13AB" w14:textId="042ADA2D" w:rsidR="009E25C4" w:rsidRPr="00825345" w:rsidRDefault="00E231CB" w:rsidP="00825345">
      <w:pPr>
        <w:pStyle w:val="NoSpacing"/>
        <w:spacing w:line="220" w:lineRule="atLeast"/>
        <w:jc w:val="both"/>
        <w:rPr>
          <w:rFonts w:cs="Calibri"/>
          <w:sz w:val="24"/>
          <w:szCs w:val="24"/>
        </w:rPr>
      </w:pPr>
      <w:r w:rsidRPr="00825345">
        <w:rPr>
          <w:rFonts w:cs="Calibri"/>
          <w:sz w:val="24"/>
          <w:szCs w:val="24"/>
        </w:rPr>
        <w:t>Please note that the following code of conduct is not exhaustive. If situations arise that are not covered by this code, staff will use their professional judgement and act in the best interests of the school and its children and young people.</w:t>
      </w:r>
    </w:p>
    <w:p w14:paraId="1157FC02" w14:textId="77777777" w:rsidR="00B76147" w:rsidRPr="00825345" w:rsidRDefault="00B76147" w:rsidP="00825345">
      <w:pPr>
        <w:pStyle w:val="Heading2"/>
      </w:pPr>
      <w:r w:rsidRPr="00825345">
        <w:t>Legislation and Guidance</w:t>
      </w:r>
    </w:p>
    <w:p w14:paraId="4134A26A" w14:textId="2A4BB28D" w:rsidR="00B76147" w:rsidRPr="00825345" w:rsidRDefault="00B76147" w:rsidP="00825345">
      <w:pPr>
        <w:pStyle w:val="NoSpacing"/>
        <w:spacing w:line="220" w:lineRule="atLeast"/>
        <w:jc w:val="both"/>
        <w:rPr>
          <w:rFonts w:cs="Calibri"/>
          <w:sz w:val="24"/>
          <w:szCs w:val="24"/>
        </w:rPr>
      </w:pPr>
      <w:r w:rsidRPr="00825345">
        <w:rPr>
          <w:rFonts w:cs="Calibri"/>
          <w:sz w:val="24"/>
          <w:szCs w:val="24"/>
        </w:rPr>
        <w:t>In line with statutory safeguarding guidance ’Keeping Children Safe in Education’, we should have a staff code of conduct, which should cover acceptable use of technologies, staff/child relationships and communications, including the use of social media.</w:t>
      </w:r>
    </w:p>
    <w:p w14:paraId="1B4784D1" w14:textId="77777777" w:rsidR="00B76147" w:rsidRPr="00825345" w:rsidRDefault="00B76147" w:rsidP="00825345">
      <w:pPr>
        <w:pStyle w:val="Heading2"/>
      </w:pPr>
      <w:r w:rsidRPr="00825345">
        <w:t>General Obligations</w:t>
      </w:r>
    </w:p>
    <w:p w14:paraId="21BF0445"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set an example to children and young people. They will:</w:t>
      </w:r>
    </w:p>
    <w:p w14:paraId="38138357"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Maintain high standards in their attendance and punctuality</w:t>
      </w:r>
    </w:p>
    <w:p w14:paraId="5FA263E4"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Never use inappropriate or offensive language in school</w:t>
      </w:r>
    </w:p>
    <w:p w14:paraId="73DF0003"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Treat children and young people and others with dignity and respect</w:t>
      </w:r>
    </w:p>
    <w:p w14:paraId="4D10594B"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Show tolerance and respect for the rights of others</w:t>
      </w:r>
    </w:p>
    <w:p w14:paraId="073E62CC"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Not undermine fundamental British values, including democracy, the rule of law, individual liberty and mutual respect, and tolerance of those with different faith and beliefs.</w:t>
      </w:r>
    </w:p>
    <w:p w14:paraId="7F60E9B2"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Express personal beliefs in a way that will not overtly influence children and young people and will not exploit children and young people’s vulnerability or might lead them to break the law.</w:t>
      </w:r>
    </w:p>
    <w:p w14:paraId="43F25DB5" w14:textId="77777777" w:rsidR="00B76147" w:rsidRPr="00825345" w:rsidRDefault="00B76147" w:rsidP="00825345">
      <w:pPr>
        <w:pStyle w:val="NoSpacing"/>
        <w:numPr>
          <w:ilvl w:val="0"/>
          <w:numId w:val="49"/>
        </w:numPr>
        <w:spacing w:line="220" w:lineRule="atLeast"/>
        <w:ind w:left="714" w:hanging="357"/>
        <w:jc w:val="both"/>
        <w:rPr>
          <w:rFonts w:cs="Calibri"/>
          <w:sz w:val="24"/>
          <w:szCs w:val="24"/>
        </w:rPr>
      </w:pPr>
      <w:r w:rsidRPr="00825345">
        <w:rPr>
          <w:rFonts w:cs="Calibri"/>
          <w:sz w:val="24"/>
          <w:szCs w:val="24"/>
        </w:rPr>
        <w:t>Understand the statutory frameworks they must act within</w:t>
      </w:r>
    </w:p>
    <w:p w14:paraId="4401AEF6" w14:textId="77777777" w:rsidR="00B76147" w:rsidRPr="00825345" w:rsidRDefault="00B76147" w:rsidP="00825345">
      <w:pPr>
        <w:pStyle w:val="NoSpacing"/>
        <w:spacing w:after="120" w:line="220" w:lineRule="atLeast"/>
        <w:jc w:val="both"/>
        <w:rPr>
          <w:rFonts w:cs="Calibri"/>
          <w:sz w:val="24"/>
          <w:szCs w:val="24"/>
        </w:rPr>
      </w:pPr>
    </w:p>
    <w:p w14:paraId="0FA1F4C7"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See:</w:t>
      </w:r>
    </w:p>
    <w:p w14:paraId="53382EDD"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Promoting British Values Policy</w:t>
      </w:r>
    </w:p>
    <w:p w14:paraId="2D6AB372"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Health and Well-Being of Children Policy</w:t>
      </w:r>
    </w:p>
    <w:p w14:paraId="7172EA1D"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Spiritual, Moral, Social &amp; Cultural Policy</w:t>
      </w:r>
    </w:p>
    <w:p w14:paraId="608C423C" w14:textId="77777777" w:rsidR="00B76147" w:rsidRPr="00825345" w:rsidRDefault="00B76147" w:rsidP="00825345">
      <w:pPr>
        <w:pStyle w:val="NoSpacing"/>
        <w:spacing w:after="120" w:line="220" w:lineRule="atLeast"/>
        <w:jc w:val="both"/>
        <w:rPr>
          <w:rFonts w:cs="Calibri"/>
          <w:i/>
          <w:sz w:val="24"/>
          <w:szCs w:val="24"/>
        </w:rPr>
      </w:pPr>
    </w:p>
    <w:p w14:paraId="7FD5E09E" w14:textId="77777777" w:rsidR="00B76147" w:rsidRPr="00825345" w:rsidRDefault="00B76147" w:rsidP="00825345">
      <w:pPr>
        <w:pStyle w:val="Heading2"/>
      </w:pPr>
      <w:r w:rsidRPr="00825345">
        <w:t>Safeguarding</w:t>
      </w:r>
    </w:p>
    <w:p w14:paraId="4F1B3723" w14:textId="2AEC99ED"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have a duty to safeguard children and young people from harm and to report any concerns that they have. This includes physical, emotional and sexual abuse or neglect.</w:t>
      </w:r>
    </w:p>
    <w:p w14:paraId="5D521F5A" w14:textId="083AE2AC"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familiarise themselves with our safeguarding policy and procedures and Prevent Policy and ensure they are aware of the processes to follow if they have concerns about a child. Our safeguarding policy and procedures are available in the staff room policy file and from the school office. New staff will also be given a copy on arrival. A copy of all current policies and procedures is maintained on the electronic shared file system.</w:t>
      </w:r>
    </w:p>
    <w:p w14:paraId="3289A29A"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See:</w:t>
      </w:r>
    </w:p>
    <w:p w14:paraId="652FBECA"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Safeguarding (Child Protection) Policy</w:t>
      </w:r>
    </w:p>
    <w:p w14:paraId="73B74B35"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Whistleblowing Policy</w:t>
      </w:r>
    </w:p>
    <w:p w14:paraId="59CD2BCF" w14:textId="77777777" w:rsidR="00B76147" w:rsidRPr="00825345" w:rsidRDefault="00B76147" w:rsidP="00825345">
      <w:pPr>
        <w:pStyle w:val="NoSpacing"/>
        <w:spacing w:line="220" w:lineRule="atLeast"/>
        <w:jc w:val="both"/>
        <w:rPr>
          <w:rFonts w:cs="Calibri"/>
          <w:i/>
          <w:sz w:val="24"/>
          <w:szCs w:val="24"/>
        </w:rPr>
      </w:pPr>
      <w:r w:rsidRPr="00825345">
        <w:rPr>
          <w:rFonts w:cs="Calibri"/>
          <w:i/>
          <w:sz w:val="24"/>
          <w:szCs w:val="24"/>
        </w:rPr>
        <w:t>Prevent Policy</w:t>
      </w:r>
    </w:p>
    <w:p w14:paraId="2F169245" w14:textId="77777777" w:rsidR="00B76147" w:rsidRPr="00825345" w:rsidRDefault="00B76147" w:rsidP="00825345">
      <w:pPr>
        <w:pStyle w:val="NoSpacing"/>
        <w:spacing w:after="120" w:line="220" w:lineRule="atLeast"/>
        <w:jc w:val="both"/>
        <w:rPr>
          <w:rFonts w:cs="Calibri"/>
          <w:sz w:val="24"/>
          <w:szCs w:val="24"/>
        </w:rPr>
      </w:pPr>
    </w:p>
    <w:p w14:paraId="0FF63464" w14:textId="77777777" w:rsidR="00B76147" w:rsidRPr="00825345" w:rsidRDefault="00B76147" w:rsidP="00825345">
      <w:pPr>
        <w:pStyle w:val="Heading2"/>
      </w:pPr>
      <w:r w:rsidRPr="00825345">
        <w:t>Staff/child relationships</w:t>
      </w:r>
    </w:p>
    <w:p w14:paraId="28D0188B" w14:textId="73A760F3"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observe proper boundaries with children and young people that are appropriate to their professional position. They will act in a fair and transparent way that would not lead anyone to reasonably assume they are not doing so.</w:t>
      </w:r>
    </w:p>
    <w:p w14:paraId="524A60A4"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If staff members and children and young people must spend time on a one-to-one basis, staff will ensure that:</w:t>
      </w:r>
    </w:p>
    <w:p w14:paraId="0A6A4CBF" w14:textId="77777777" w:rsidR="00B76147" w:rsidRPr="00825345" w:rsidRDefault="00B76147" w:rsidP="00825345">
      <w:pPr>
        <w:pStyle w:val="NoSpacing"/>
        <w:numPr>
          <w:ilvl w:val="0"/>
          <w:numId w:val="50"/>
        </w:numPr>
        <w:spacing w:after="120" w:line="220" w:lineRule="atLeast"/>
        <w:jc w:val="both"/>
        <w:rPr>
          <w:rFonts w:cs="Calibri"/>
          <w:sz w:val="24"/>
          <w:szCs w:val="24"/>
        </w:rPr>
      </w:pPr>
      <w:r w:rsidRPr="00825345">
        <w:rPr>
          <w:rFonts w:cs="Calibri"/>
          <w:sz w:val="24"/>
          <w:szCs w:val="24"/>
        </w:rPr>
        <w:t>This takes place in an area that others can easily access.</w:t>
      </w:r>
    </w:p>
    <w:p w14:paraId="2B0EF4B5" w14:textId="77777777" w:rsidR="00B76147" w:rsidRPr="00825345" w:rsidRDefault="00B76147" w:rsidP="00825345">
      <w:pPr>
        <w:pStyle w:val="NoSpacing"/>
        <w:numPr>
          <w:ilvl w:val="0"/>
          <w:numId w:val="50"/>
        </w:numPr>
        <w:spacing w:after="120" w:line="220" w:lineRule="atLeast"/>
        <w:jc w:val="both"/>
        <w:rPr>
          <w:rFonts w:cs="Calibri"/>
          <w:sz w:val="24"/>
          <w:szCs w:val="24"/>
        </w:rPr>
      </w:pPr>
      <w:r w:rsidRPr="00825345">
        <w:rPr>
          <w:rFonts w:cs="Calibri"/>
          <w:sz w:val="24"/>
          <w:szCs w:val="24"/>
        </w:rPr>
        <w:t>Others can see in the room.</w:t>
      </w:r>
    </w:p>
    <w:p w14:paraId="157BFDCF" w14:textId="734E9122" w:rsidR="00B76147" w:rsidRPr="00825345" w:rsidRDefault="00B76147" w:rsidP="00825345">
      <w:pPr>
        <w:pStyle w:val="NoSpacing"/>
        <w:numPr>
          <w:ilvl w:val="0"/>
          <w:numId w:val="50"/>
        </w:numPr>
        <w:spacing w:after="120" w:line="220" w:lineRule="atLeast"/>
        <w:jc w:val="both"/>
        <w:rPr>
          <w:rFonts w:cs="Calibri"/>
          <w:sz w:val="24"/>
          <w:szCs w:val="24"/>
        </w:rPr>
      </w:pPr>
      <w:r w:rsidRPr="00825345">
        <w:rPr>
          <w:rFonts w:cs="Calibri"/>
          <w:sz w:val="24"/>
          <w:szCs w:val="24"/>
        </w:rPr>
        <w:t>A colleague or line manager knows this is taking place.</w:t>
      </w:r>
    </w:p>
    <w:p w14:paraId="263E3032" w14:textId="4028E563"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Personal contact details should not be exchanged between staff and children and young people. This includes social media profiles.</w:t>
      </w:r>
    </w:p>
    <w:p w14:paraId="3ACBC814"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While we are aware many children and young people and their parents may wish to give gifts to staff, for example, at the end of the school year or when a religious festival takes place, which is discussed in the Gift Giving and Receiving Policy, personal gifts from staff to children and young people are not acceptable. All staff are advised that a gift can be given to a child but the funding for this is via the company. Staff (keyworkers) should apply, in advance, for a sum of money to purchase the gift and hand in the receipt to the finance department. This will ensure that staff are not being put in the position of appearing to favour, spoil or groom with gifts any child/young person.</w:t>
      </w:r>
    </w:p>
    <w:p w14:paraId="36C77FE8" w14:textId="77777777" w:rsidR="00B76147" w:rsidRPr="00825345" w:rsidRDefault="00B76147" w:rsidP="00825345">
      <w:pPr>
        <w:pStyle w:val="NoSpacing"/>
        <w:spacing w:after="120" w:line="220" w:lineRule="atLeast"/>
        <w:jc w:val="both"/>
        <w:rPr>
          <w:rFonts w:cs="Calibri"/>
          <w:sz w:val="24"/>
          <w:szCs w:val="24"/>
        </w:rPr>
      </w:pPr>
    </w:p>
    <w:p w14:paraId="1E82BC8D"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lastRenderedPageBreak/>
        <w:t>If staff become concerned at any point that an interaction between themselves and a child or young person may be misinterpreted, this should be reported to either the Headteacher or their Registered Manager.</w:t>
      </w:r>
    </w:p>
    <w:p w14:paraId="18883BD3" w14:textId="77777777" w:rsidR="00B76147" w:rsidRPr="00825345" w:rsidRDefault="00B76147" w:rsidP="00825345">
      <w:pPr>
        <w:pStyle w:val="NoSpacing"/>
        <w:spacing w:after="120" w:line="220" w:lineRule="atLeast"/>
        <w:jc w:val="both"/>
        <w:rPr>
          <w:rFonts w:cs="Calibri"/>
          <w:sz w:val="24"/>
          <w:szCs w:val="24"/>
        </w:rPr>
      </w:pPr>
    </w:p>
    <w:p w14:paraId="3D6BD5E2"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6CF91CD6"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Lone Working Policy</w:t>
      </w:r>
    </w:p>
    <w:p w14:paraId="2BD42080"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Gift Giving and Receiving Policy</w:t>
      </w:r>
    </w:p>
    <w:p w14:paraId="03EF9191"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E. Safety, Internet and Television Use Policy</w:t>
      </w:r>
    </w:p>
    <w:p w14:paraId="3493356C" w14:textId="4ACDDE11"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Mobile Phone Policy</w:t>
      </w:r>
    </w:p>
    <w:p w14:paraId="0E753FA9" w14:textId="77777777" w:rsidR="00B76147" w:rsidRPr="00825345" w:rsidRDefault="00B76147" w:rsidP="00825345">
      <w:pPr>
        <w:pStyle w:val="NoSpacing"/>
        <w:spacing w:after="120" w:line="220" w:lineRule="atLeast"/>
        <w:jc w:val="both"/>
        <w:rPr>
          <w:rFonts w:cs="Calibri"/>
          <w:b/>
          <w:sz w:val="24"/>
          <w:szCs w:val="24"/>
        </w:rPr>
      </w:pPr>
      <w:r w:rsidRPr="00825345">
        <w:rPr>
          <w:rFonts w:cs="Calibri"/>
          <w:b/>
          <w:sz w:val="24"/>
          <w:szCs w:val="24"/>
        </w:rPr>
        <w:t>Communication and social media:</w:t>
      </w:r>
    </w:p>
    <w:p w14:paraId="0A8D3DFE" w14:textId="597F5F3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social media profiles should not be available to children and young people. If they have a personal profile on social media sites, they should not use their full name, as children and young people may be able to find them. Staff should consider using a first and middle name instead and set public profiles to private.</w:t>
      </w:r>
    </w:p>
    <w:p w14:paraId="196E7CEC" w14:textId="430889BD"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 xml:space="preserve">Staff should not attempt to contact children and young people or their parents via social media, or any other means that falls outside of the schools set means of communication, </w:t>
      </w:r>
      <w:proofErr w:type="gramStart"/>
      <w:r w:rsidRPr="00825345">
        <w:rPr>
          <w:rFonts w:cs="Calibri"/>
          <w:sz w:val="24"/>
          <w:szCs w:val="24"/>
        </w:rPr>
        <w:t>in order to</w:t>
      </w:r>
      <w:proofErr w:type="gramEnd"/>
      <w:r w:rsidRPr="00825345">
        <w:rPr>
          <w:rFonts w:cs="Calibri"/>
          <w:sz w:val="24"/>
          <w:szCs w:val="24"/>
        </w:rPr>
        <w:t xml:space="preserve"> develop a relationship. Staff should not make any effort to find children and young people or parents’ social media profiles.</w:t>
      </w:r>
    </w:p>
    <w:p w14:paraId="2D115EA2" w14:textId="07F1292E"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ensure that they do not post any images online that identify children who are children and young people at the school.</w:t>
      </w:r>
    </w:p>
    <w:p w14:paraId="0E6839A8"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4F789C7A"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E. Safety, Internet and Television Use Policy</w:t>
      </w:r>
    </w:p>
    <w:p w14:paraId="38FDB61F" w14:textId="28A13BB5"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Mobile phone Policy</w:t>
      </w:r>
    </w:p>
    <w:p w14:paraId="7840A14B" w14:textId="77777777" w:rsidR="00B76147" w:rsidRPr="00825345" w:rsidRDefault="00B76147" w:rsidP="00825345">
      <w:pPr>
        <w:pStyle w:val="NoSpacing"/>
        <w:spacing w:after="120" w:line="220" w:lineRule="atLeast"/>
        <w:jc w:val="both"/>
        <w:rPr>
          <w:rFonts w:cs="Calibri"/>
          <w:b/>
          <w:sz w:val="24"/>
          <w:szCs w:val="24"/>
        </w:rPr>
      </w:pPr>
      <w:r w:rsidRPr="00825345">
        <w:rPr>
          <w:rFonts w:cs="Calibri"/>
          <w:b/>
          <w:sz w:val="24"/>
          <w:szCs w:val="24"/>
        </w:rPr>
        <w:t>Acceptable use of technology:</w:t>
      </w:r>
    </w:p>
    <w:p w14:paraId="4C594251" w14:textId="75D3DC7F"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not use technology in school to view material that is illegal, inappropriate or likely to be deemed offensive. This includes, but is not limited to, sending obscene or offensive emails, gambling and viewing of pornography or other inappropriate content.</w:t>
      </w:r>
    </w:p>
    <w:p w14:paraId="3C45F75F" w14:textId="62EF6BD2"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 xml:space="preserve">Staff will not use personal mobile phones and laptops, or school equipment for personal use, staff will not use personal mobile phones or cameras to take pictures of the children and young people. School issue cameras must be used at all times. </w:t>
      </w:r>
    </w:p>
    <w:p w14:paraId="632FC13D"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We have the right to monitor emails and internet use on the school IT system.</w:t>
      </w:r>
    </w:p>
    <w:p w14:paraId="3A15372C"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5AF2700B"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E. Safety, Internet and Television Use Policy</w:t>
      </w:r>
    </w:p>
    <w:p w14:paraId="2D410FAC" w14:textId="0B545AD4" w:rsidR="00280D24" w:rsidRPr="00825345" w:rsidRDefault="00B76147" w:rsidP="00825345">
      <w:pPr>
        <w:pStyle w:val="NoSpacing"/>
        <w:spacing w:after="120" w:line="220" w:lineRule="atLeast"/>
        <w:jc w:val="both"/>
        <w:rPr>
          <w:rFonts w:cs="Calibri"/>
          <w:i/>
          <w:sz w:val="24"/>
          <w:szCs w:val="24"/>
        </w:rPr>
      </w:pPr>
      <w:r w:rsidRPr="00825345">
        <w:rPr>
          <w:rFonts w:cs="Calibri"/>
          <w:i/>
          <w:sz w:val="24"/>
          <w:szCs w:val="24"/>
        </w:rPr>
        <w:t>Mobile phone Policy</w:t>
      </w:r>
    </w:p>
    <w:p w14:paraId="25A8AC71" w14:textId="31669D2B" w:rsidR="00B76147" w:rsidRPr="00825345" w:rsidRDefault="00B76147" w:rsidP="00825345">
      <w:pPr>
        <w:pStyle w:val="Heading2"/>
      </w:pPr>
      <w:r w:rsidRPr="00825345">
        <w:t>Confidentiality</w:t>
      </w:r>
      <w:r w:rsidR="00825345" w:rsidRPr="00825345">
        <w:t xml:space="preserve"> </w:t>
      </w:r>
    </w:p>
    <w:p w14:paraId="52EC38D3" w14:textId="77777777" w:rsidR="00B76147" w:rsidRPr="00825345" w:rsidRDefault="00B76147" w:rsidP="00825345">
      <w:pPr>
        <w:pStyle w:val="NoSpacing"/>
        <w:spacing w:after="120" w:line="220" w:lineRule="atLeast"/>
        <w:jc w:val="both"/>
        <w:rPr>
          <w:rFonts w:cs="Calibri"/>
          <w:sz w:val="24"/>
          <w:szCs w:val="24"/>
        </w:rPr>
      </w:pPr>
      <w:proofErr w:type="gramStart"/>
      <w:r w:rsidRPr="00825345">
        <w:rPr>
          <w:rFonts w:cs="Calibri"/>
          <w:sz w:val="24"/>
          <w:szCs w:val="24"/>
        </w:rPr>
        <w:t>In the course of</w:t>
      </w:r>
      <w:proofErr w:type="gramEnd"/>
      <w:r w:rsidRPr="00825345">
        <w:rPr>
          <w:rFonts w:cs="Calibri"/>
          <w:sz w:val="24"/>
          <w:szCs w:val="24"/>
        </w:rPr>
        <w:t xml:space="preserve"> their role, members of staff are often privy to sensitive and confidential information about the school, staff, children and young people and their parents.</w:t>
      </w:r>
    </w:p>
    <w:p w14:paraId="4B4CE552" w14:textId="77777777" w:rsidR="00B76147" w:rsidRPr="00825345" w:rsidRDefault="00B76147" w:rsidP="00825345">
      <w:pPr>
        <w:pStyle w:val="NoSpacing"/>
        <w:spacing w:after="120" w:line="220" w:lineRule="atLeast"/>
        <w:jc w:val="both"/>
        <w:rPr>
          <w:rFonts w:cs="Calibri"/>
          <w:sz w:val="24"/>
          <w:szCs w:val="24"/>
        </w:rPr>
      </w:pPr>
    </w:p>
    <w:p w14:paraId="60065F7E"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This information will never be:</w:t>
      </w:r>
    </w:p>
    <w:p w14:paraId="6F8A4368" w14:textId="77777777" w:rsidR="00B76147" w:rsidRPr="00825345" w:rsidRDefault="00B76147" w:rsidP="00825345">
      <w:pPr>
        <w:pStyle w:val="NoSpacing"/>
        <w:numPr>
          <w:ilvl w:val="0"/>
          <w:numId w:val="51"/>
        </w:numPr>
        <w:spacing w:after="120" w:line="220" w:lineRule="atLeast"/>
        <w:jc w:val="both"/>
        <w:rPr>
          <w:rFonts w:cs="Calibri"/>
          <w:sz w:val="24"/>
          <w:szCs w:val="24"/>
        </w:rPr>
      </w:pPr>
      <w:r w:rsidRPr="00825345">
        <w:rPr>
          <w:rFonts w:cs="Calibri"/>
          <w:sz w:val="24"/>
          <w:szCs w:val="24"/>
        </w:rPr>
        <w:t>Disclosed to anyone without the relevant authority</w:t>
      </w:r>
    </w:p>
    <w:p w14:paraId="2648D66F" w14:textId="77777777" w:rsidR="00B76147" w:rsidRPr="00825345" w:rsidRDefault="00B76147" w:rsidP="00825345">
      <w:pPr>
        <w:pStyle w:val="NoSpacing"/>
        <w:numPr>
          <w:ilvl w:val="0"/>
          <w:numId w:val="51"/>
        </w:numPr>
        <w:spacing w:after="120" w:line="220" w:lineRule="atLeast"/>
        <w:jc w:val="both"/>
        <w:rPr>
          <w:rFonts w:cs="Calibri"/>
          <w:sz w:val="24"/>
          <w:szCs w:val="24"/>
        </w:rPr>
      </w:pPr>
      <w:r w:rsidRPr="00825345">
        <w:rPr>
          <w:rFonts w:cs="Calibri"/>
          <w:sz w:val="24"/>
          <w:szCs w:val="24"/>
        </w:rPr>
        <w:t>Used to humiliate, embarrass or blackmail others</w:t>
      </w:r>
    </w:p>
    <w:p w14:paraId="5357184B" w14:textId="77777777" w:rsidR="00B76147" w:rsidRPr="00825345" w:rsidRDefault="00B76147" w:rsidP="00825345">
      <w:pPr>
        <w:pStyle w:val="NoSpacing"/>
        <w:numPr>
          <w:ilvl w:val="0"/>
          <w:numId w:val="51"/>
        </w:numPr>
        <w:spacing w:after="120" w:line="220" w:lineRule="atLeast"/>
        <w:jc w:val="both"/>
        <w:rPr>
          <w:rFonts w:cs="Calibri"/>
          <w:sz w:val="24"/>
          <w:szCs w:val="24"/>
        </w:rPr>
      </w:pPr>
      <w:r w:rsidRPr="00825345">
        <w:rPr>
          <w:rFonts w:cs="Calibri"/>
          <w:sz w:val="24"/>
          <w:szCs w:val="24"/>
        </w:rPr>
        <w:t>Used for a purpose other than that what it was collected and intended for</w:t>
      </w:r>
    </w:p>
    <w:p w14:paraId="4F4BE962" w14:textId="77777777" w:rsidR="00B76147" w:rsidRPr="00825345" w:rsidRDefault="00B76147" w:rsidP="00825345">
      <w:pPr>
        <w:pStyle w:val="NoSpacing"/>
        <w:spacing w:after="120" w:line="220" w:lineRule="atLeast"/>
        <w:jc w:val="both"/>
        <w:rPr>
          <w:rFonts w:cs="Calibri"/>
          <w:sz w:val="24"/>
          <w:szCs w:val="24"/>
        </w:rPr>
      </w:pPr>
    </w:p>
    <w:p w14:paraId="2E454346"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This does not overrule staff’s duty to report child protection concerns to the appropriate channel where staff believe a child is at risk of harm.</w:t>
      </w:r>
    </w:p>
    <w:p w14:paraId="323292C5" w14:textId="77777777" w:rsidR="00B76147" w:rsidRPr="00825345" w:rsidRDefault="00B76147" w:rsidP="00825345">
      <w:pPr>
        <w:pStyle w:val="NoSpacing"/>
        <w:spacing w:after="120" w:line="220" w:lineRule="atLeast"/>
        <w:jc w:val="both"/>
        <w:rPr>
          <w:rFonts w:cs="Calibri"/>
          <w:sz w:val="24"/>
          <w:szCs w:val="24"/>
        </w:rPr>
      </w:pPr>
    </w:p>
    <w:p w14:paraId="59356E33"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71D1842C"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Safeguarding (Child Protection) Policy</w:t>
      </w:r>
    </w:p>
    <w:p w14:paraId="0DC89089"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Safeguarding Children and Young People against Sexual Exploitation</w:t>
      </w:r>
    </w:p>
    <w:p w14:paraId="625D97AE"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Confidential &amp; Information Sharing Policy</w:t>
      </w:r>
    </w:p>
    <w:p w14:paraId="41BE0E30" w14:textId="75F9B2AC"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Date protection Policy</w:t>
      </w:r>
    </w:p>
    <w:p w14:paraId="33332D7E" w14:textId="695F5C60" w:rsidR="00B76147" w:rsidRPr="00825345" w:rsidRDefault="00B76147" w:rsidP="00825345">
      <w:pPr>
        <w:pStyle w:val="Heading2"/>
      </w:pPr>
      <w:r w:rsidRPr="00825345">
        <w:t>Honesty and Integrity</w:t>
      </w:r>
      <w:r w:rsidR="00825345" w:rsidRPr="00825345">
        <w:t xml:space="preserve"> </w:t>
      </w:r>
    </w:p>
    <w:p w14:paraId="4D64FD62"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should maintain high standards of honesty and integrity in their role. This includes when dealing with children and young people, handling money, claiming expenses and using school property and facilities.</w:t>
      </w:r>
    </w:p>
    <w:p w14:paraId="365984CD"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not accept bribes. Gifts that are worth more than £10.00 must be declared and recorded as per the gift giving and receiving policy.</w:t>
      </w:r>
    </w:p>
    <w:p w14:paraId="23486B0A"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ensure that all information given to the school about their qualifications and professional experience is correct.</w:t>
      </w:r>
    </w:p>
    <w:p w14:paraId="2C3F2BCF" w14:textId="77777777" w:rsidR="00B76147" w:rsidRPr="00825345" w:rsidRDefault="00B76147" w:rsidP="00825345">
      <w:pPr>
        <w:pStyle w:val="NoSpacing"/>
        <w:spacing w:after="120" w:line="220" w:lineRule="atLeast"/>
        <w:jc w:val="both"/>
        <w:rPr>
          <w:rFonts w:cs="Calibri"/>
          <w:i/>
          <w:sz w:val="24"/>
          <w:szCs w:val="24"/>
        </w:rPr>
      </w:pPr>
    </w:p>
    <w:p w14:paraId="0E80817D"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72F4515A"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Gift Giving and Receiving Policy</w:t>
      </w:r>
    </w:p>
    <w:p w14:paraId="21E1EBB3"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Financial Fraud Policy</w:t>
      </w:r>
    </w:p>
    <w:p w14:paraId="731BEB32"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Safer Recruitment Policy</w:t>
      </w:r>
    </w:p>
    <w:p w14:paraId="111ACDB6" w14:textId="77777777" w:rsidR="00B76147" w:rsidRPr="00825345" w:rsidRDefault="00B76147" w:rsidP="00825345">
      <w:pPr>
        <w:pStyle w:val="NoSpacing"/>
        <w:spacing w:after="120" w:line="220" w:lineRule="atLeast"/>
        <w:jc w:val="both"/>
        <w:rPr>
          <w:rFonts w:cs="Calibri"/>
          <w:i/>
          <w:sz w:val="24"/>
          <w:szCs w:val="24"/>
        </w:rPr>
      </w:pPr>
    </w:p>
    <w:p w14:paraId="4C526C00" w14:textId="77777777" w:rsidR="00B76147" w:rsidRPr="00825345" w:rsidRDefault="00B76147" w:rsidP="00825345">
      <w:pPr>
        <w:pStyle w:val="NoSpacing"/>
        <w:spacing w:after="120" w:line="220" w:lineRule="atLeast"/>
        <w:jc w:val="both"/>
        <w:rPr>
          <w:rFonts w:cs="Calibri"/>
          <w:b/>
          <w:sz w:val="24"/>
          <w:szCs w:val="24"/>
        </w:rPr>
      </w:pPr>
      <w:r w:rsidRPr="00825345">
        <w:rPr>
          <w:rFonts w:cs="Calibri"/>
          <w:b/>
          <w:sz w:val="24"/>
          <w:szCs w:val="24"/>
        </w:rPr>
        <w:t>Dress Code:</w:t>
      </w:r>
    </w:p>
    <w:p w14:paraId="11060E46"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dress in a professional manner.</w:t>
      </w:r>
    </w:p>
    <w:p w14:paraId="305E57D7" w14:textId="77777777" w:rsidR="00B76147" w:rsidRPr="00825345" w:rsidRDefault="00B76147" w:rsidP="00825345">
      <w:pPr>
        <w:pStyle w:val="NoSpacing"/>
        <w:spacing w:after="120" w:line="220" w:lineRule="atLeast"/>
        <w:jc w:val="both"/>
        <w:rPr>
          <w:rFonts w:cs="Calibri"/>
          <w:sz w:val="24"/>
          <w:szCs w:val="24"/>
        </w:rPr>
      </w:pPr>
    </w:p>
    <w:p w14:paraId="2E5CA6BA"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 xml:space="preserve">Outfits will not be overtly revealing. Vest tops should not be worn by any member of staff and shorts should only be worn if they are knee length. </w:t>
      </w:r>
    </w:p>
    <w:p w14:paraId="3374FC52" w14:textId="77777777" w:rsidR="00B76147" w:rsidRPr="00825345" w:rsidRDefault="00B76147" w:rsidP="00825345">
      <w:pPr>
        <w:pStyle w:val="NoSpacing"/>
        <w:spacing w:after="120" w:line="220" w:lineRule="atLeast"/>
        <w:jc w:val="both"/>
        <w:rPr>
          <w:rFonts w:cs="Calibri"/>
          <w:sz w:val="24"/>
          <w:szCs w:val="24"/>
        </w:rPr>
      </w:pPr>
    </w:p>
    <w:p w14:paraId="2A00ABF5"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lastRenderedPageBreak/>
        <w:t xml:space="preserve">Very short skirts should not be worn, in the event of a need to bend over or bend or </w:t>
      </w:r>
      <w:proofErr w:type="gramStart"/>
      <w:r w:rsidRPr="00825345">
        <w:rPr>
          <w:rFonts w:cs="Calibri"/>
          <w:sz w:val="24"/>
          <w:szCs w:val="24"/>
        </w:rPr>
        <w:t>kneel down</w:t>
      </w:r>
      <w:proofErr w:type="gramEnd"/>
      <w:r w:rsidRPr="00825345">
        <w:rPr>
          <w:rFonts w:cs="Calibri"/>
          <w:sz w:val="24"/>
          <w:szCs w:val="24"/>
        </w:rPr>
        <w:t xml:space="preserve"> this item of clothing would be inappropriate. If necessary shorter skirts can be worn with tights or leggings.</w:t>
      </w:r>
    </w:p>
    <w:p w14:paraId="76D1AB7E" w14:textId="77777777" w:rsidR="00B76147" w:rsidRPr="00825345" w:rsidRDefault="00B76147" w:rsidP="00825345">
      <w:pPr>
        <w:pStyle w:val="NoSpacing"/>
        <w:spacing w:after="120" w:line="220" w:lineRule="atLeast"/>
        <w:jc w:val="both"/>
        <w:rPr>
          <w:rFonts w:cs="Calibri"/>
          <w:sz w:val="24"/>
          <w:szCs w:val="24"/>
        </w:rPr>
      </w:pPr>
    </w:p>
    <w:p w14:paraId="64AD0AA4"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We ask that tattoos, wherever possible, are covered up.</w:t>
      </w:r>
    </w:p>
    <w:p w14:paraId="5D7E17CF"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Clothes will not display any offensive, religious or political slogans.</w:t>
      </w:r>
    </w:p>
    <w:p w14:paraId="49643F0F"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For safety reasons, only stud earrings should be worn, and nails should be no longer than 2mm beyond the tip of the finger. Any torso piercings should be protected by clothes.</w:t>
      </w:r>
    </w:p>
    <w:p w14:paraId="25D3FAA4"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No chewing gum on site.</w:t>
      </w:r>
    </w:p>
    <w:p w14:paraId="50433766" w14:textId="77777777" w:rsidR="00B76147" w:rsidRPr="00825345" w:rsidRDefault="00B76147" w:rsidP="00825345">
      <w:pPr>
        <w:pStyle w:val="NoSpacing"/>
        <w:spacing w:after="120" w:line="220" w:lineRule="atLeast"/>
        <w:jc w:val="both"/>
        <w:rPr>
          <w:rFonts w:cs="Calibri"/>
          <w:sz w:val="24"/>
          <w:szCs w:val="24"/>
        </w:rPr>
      </w:pPr>
    </w:p>
    <w:p w14:paraId="3DB12B62"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59548AFE" w14:textId="48BA2E3C"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Dress Code Policy</w:t>
      </w:r>
    </w:p>
    <w:p w14:paraId="1B651D93" w14:textId="77777777" w:rsidR="00B76147" w:rsidRPr="00825345" w:rsidRDefault="00B76147" w:rsidP="00825345">
      <w:pPr>
        <w:pStyle w:val="NoSpacing"/>
        <w:spacing w:after="120" w:line="220" w:lineRule="atLeast"/>
        <w:jc w:val="both"/>
        <w:rPr>
          <w:rFonts w:cs="Calibri"/>
          <w:b/>
          <w:sz w:val="24"/>
          <w:szCs w:val="24"/>
        </w:rPr>
      </w:pPr>
      <w:r w:rsidRPr="00825345">
        <w:rPr>
          <w:rFonts w:cs="Calibri"/>
          <w:b/>
          <w:sz w:val="24"/>
          <w:szCs w:val="24"/>
        </w:rPr>
        <w:t>Conduct outside of work:</w:t>
      </w:r>
    </w:p>
    <w:p w14:paraId="112C4814" w14:textId="77777777" w:rsidR="00B76147" w:rsidRPr="00825345" w:rsidRDefault="00B76147" w:rsidP="00825345">
      <w:pPr>
        <w:pStyle w:val="NoSpacing"/>
        <w:spacing w:after="120" w:line="220" w:lineRule="atLeast"/>
        <w:jc w:val="both"/>
        <w:rPr>
          <w:rFonts w:cs="Calibri"/>
          <w:sz w:val="24"/>
          <w:szCs w:val="24"/>
        </w:rPr>
      </w:pPr>
      <w:r w:rsidRPr="00825345">
        <w:rPr>
          <w:rFonts w:cs="Calibri"/>
          <w:sz w:val="24"/>
          <w:szCs w:val="24"/>
        </w:rPr>
        <w:t>Staff will not act in any way that will bring the school, or the teaching and support worker profession into disrepute. This covers relevant criminal offences, such as violence or sexual misconduct, as well as negative comments about the school or colleagues on social media.</w:t>
      </w:r>
    </w:p>
    <w:p w14:paraId="6AD5D92A" w14:textId="77777777" w:rsidR="00B76147" w:rsidRPr="00825345" w:rsidRDefault="00B76147" w:rsidP="00825345">
      <w:pPr>
        <w:pStyle w:val="NoSpacing"/>
        <w:spacing w:after="120" w:line="220" w:lineRule="atLeast"/>
        <w:jc w:val="both"/>
        <w:rPr>
          <w:rFonts w:cs="Calibri"/>
          <w:sz w:val="24"/>
          <w:szCs w:val="24"/>
        </w:rPr>
      </w:pPr>
    </w:p>
    <w:p w14:paraId="28F91F6A"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See:</w:t>
      </w:r>
    </w:p>
    <w:p w14:paraId="7836E26C" w14:textId="77777777" w:rsidR="00B76147" w:rsidRPr="00825345" w:rsidRDefault="00B76147" w:rsidP="00825345">
      <w:pPr>
        <w:pStyle w:val="NoSpacing"/>
        <w:spacing w:after="120" w:line="220" w:lineRule="atLeast"/>
        <w:jc w:val="both"/>
        <w:rPr>
          <w:rFonts w:cs="Calibri"/>
          <w:i/>
          <w:sz w:val="24"/>
          <w:szCs w:val="24"/>
        </w:rPr>
      </w:pPr>
      <w:r w:rsidRPr="00825345">
        <w:rPr>
          <w:rFonts w:cs="Calibri"/>
          <w:i/>
          <w:sz w:val="24"/>
          <w:szCs w:val="24"/>
        </w:rPr>
        <w:t>Safer Recruitment Policy</w:t>
      </w:r>
    </w:p>
    <w:p w14:paraId="7F2E5B8C" w14:textId="77777777" w:rsidR="001B3C36" w:rsidRPr="00825345" w:rsidRDefault="001B3C36" w:rsidP="00825345">
      <w:pPr>
        <w:pStyle w:val="Heading2"/>
      </w:pPr>
    </w:p>
    <w:p w14:paraId="778B182B" w14:textId="77777777" w:rsidR="00825345" w:rsidRPr="00B76147" w:rsidRDefault="00825345" w:rsidP="00825345">
      <w:pPr>
        <w:pStyle w:val="Heading2"/>
      </w:pPr>
    </w:p>
    <w:sectPr w:rsidR="00825345" w:rsidRPr="00B76147" w:rsidSect="00075BA6">
      <w:headerReference w:type="default" r:id="rId12"/>
      <w:footerReference w:type="default" r:id="rId13"/>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F22A" w14:textId="77777777" w:rsidR="002049DF" w:rsidRDefault="002049DF" w:rsidP="00CE3208">
      <w:pPr>
        <w:spacing w:after="0" w:line="240" w:lineRule="auto"/>
      </w:pPr>
      <w:r>
        <w:separator/>
      </w:r>
    </w:p>
  </w:endnote>
  <w:endnote w:type="continuationSeparator" w:id="0">
    <w:p w14:paraId="50A75482" w14:textId="77777777" w:rsidR="002049DF" w:rsidRDefault="002049DF" w:rsidP="00CE3208">
      <w:pPr>
        <w:spacing w:after="0" w:line="240" w:lineRule="auto"/>
      </w:pPr>
      <w:r>
        <w:continuationSeparator/>
      </w:r>
    </w:p>
  </w:endnote>
  <w:endnote w:type="continuationNotice" w:id="1">
    <w:p w14:paraId="4D9CF2A5" w14:textId="77777777" w:rsidR="002049DF" w:rsidRDefault="00204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487D4D" w:rsidRDefault="008D5780" w:rsidP="008D5780">
    <w:pPr>
      <w:pStyle w:val="Footer"/>
      <w:jc w:val="center"/>
      <w:rPr>
        <w:rFonts w:ascii="Calibri" w:hAnsi="Calibri" w:cs="Calibri"/>
        <w:color w:val="542C73"/>
        <w:sz w:val="24"/>
        <w:szCs w:val="24"/>
      </w:rPr>
    </w:pPr>
    <w:r w:rsidRPr="00487D4D">
      <w:rPr>
        <w:rFonts w:ascii="Calibri" w:hAnsi="Calibri" w:cs="Calibri"/>
        <w:color w:val="542C73"/>
        <w:sz w:val="24"/>
        <w:szCs w:val="24"/>
      </w:rPr>
      <w:t xml:space="preserve">Page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PAGE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1</w:t>
    </w:r>
    <w:r w:rsidRPr="00487D4D">
      <w:rPr>
        <w:rFonts w:ascii="Calibri" w:hAnsi="Calibri" w:cs="Calibri"/>
        <w:b/>
        <w:bCs/>
        <w:color w:val="542C73"/>
        <w:sz w:val="24"/>
        <w:szCs w:val="24"/>
      </w:rPr>
      <w:fldChar w:fldCharType="end"/>
    </w:r>
    <w:r w:rsidRPr="00487D4D">
      <w:rPr>
        <w:rFonts w:ascii="Calibri" w:hAnsi="Calibri" w:cs="Calibri"/>
        <w:color w:val="542C73"/>
        <w:sz w:val="24"/>
        <w:szCs w:val="24"/>
      </w:rPr>
      <w:t xml:space="preserve"> of </w:t>
    </w:r>
    <w:r w:rsidRPr="00487D4D">
      <w:rPr>
        <w:rFonts w:ascii="Calibri" w:hAnsi="Calibri" w:cs="Calibri"/>
        <w:b/>
        <w:bCs/>
        <w:color w:val="542C73"/>
        <w:sz w:val="24"/>
        <w:szCs w:val="24"/>
      </w:rPr>
      <w:fldChar w:fldCharType="begin"/>
    </w:r>
    <w:r w:rsidRPr="00487D4D">
      <w:rPr>
        <w:rFonts w:ascii="Calibri" w:hAnsi="Calibri" w:cs="Calibri"/>
        <w:b/>
        <w:bCs/>
        <w:color w:val="542C73"/>
        <w:sz w:val="24"/>
        <w:szCs w:val="24"/>
      </w:rPr>
      <w:instrText xml:space="preserve"> NUMPAGES  \* Arabic  \* MERGEFORMAT </w:instrText>
    </w:r>
    <w:r w:rsidRPr="00487D4D">
      <w:rPr>
        <w:rFonts w:ascii="Calibri" w:hAnsi="Calibri" w:cs="Calibri"/>
        <w:b/>
        <w:bCs/>
        <w:color w:val="542C73"/>
        <w:sz w:val="24"/>
        <w:szCs w:val="24"/>
      </w:rPr>
      <w:fldChar w:fldCharType="separate"/>
    </w:r>
    <w:r w:rsidRPr="00487D4D">
      <w:rPr>
        <w:rFonts w:ascii="Calibri" w:hAnsi="Calibri" w:cs="Calibri"/>
        <w:b/>
        <w:bCs/>
        <w:noProof/>
        <w:color w:val="542C73"/>
        <w:sz w:val="24"/>
        <w:szCs w:val="24"/>
      </w:rPr>
      <w:t>2</w:t>
    </w:r>
    <w:r w:rsidRPr="00487D4D">
      <w:rPr>
        <w:rFonts w:ascii="Calibri" w:hAnsi="Calibri" w:cs="Calibri"/>
        <w:b/>
        <w:bCs/>
        <w:color w:val="542C73"/>
        <w:sz w:val="24"/>
        <w:szCs w:val="24"/>
      </w:rPr>
      <w:fldChar w:fldCharType="end"/>
    </w:r>
  </w:p>
  <w:p w14:paraId="5E22408B" w14:textId="77777777" w:rsidR="003E488B" w:rsidRDefault="003E488B"/>
  <w:p w14:paraId="6DCD3F51" w14:textId="77777777" w:rsidR="003E488B" w:rsidRDefault="003E488B"/>
  <w:p w14:paraId="2EFFC7B4" w14:textId="77777777" w:rsidR="003E488B" w:rsidRDefault="003E48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3486" w14:textId="77777777" w:rsidR="002049DF" w:rsidRDefault="002049DF" w:rsidP="00CE3208">
      <w:pPr>
        <w:spacing w:after="0" w:line="240" w:lineRule="auto"/>
      </w:pPr>
      <w:r>
        <w:separator/>
      </w:r>
    </w:p>
  </w:footnote>
  <w:footnote w:type="continuationSeparator" w:id="0">
    <w:p w14:paraId="6F55C165" w14:textId="77777777" w:rsidR="002049DF" w:rsidRDefault="002049DF" w:rsidP="00CE3208">
      <w:pPr>
        <w:spacing w:after="0" w:line="240" w:lineRule="auto"/>
      </w:pPr>
      <w:r>
        <w:continuationSeparator/>
      </w:r>
    </w:p>
  </w:footnote>
  <w:footnote w:type="continuationNotice" w:id="1">
    <w:p w14:paraId="57036B71" w14:textId="77777777" w:rsidR="002049DF" w:rsidRDefault="00204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Default="00CE3208" w:rsidP="00CE3208">
    <w:pPr>
      <w:pStyle w:val="Header"/>
      <w:jc w:val="right"/>
    </w:pPr>
  </w:p>
  <w:p w14:paraId="3E23349D" w14:textId="77777777" w:rsidR="003E488B" w:rsidRDefault="003E488B"/>
  <w:p w14:paraId="159D034F" w14:textId="77777777" w:rsidR="003E488B" w:rsidRDefault="003E488B"/>
  <w:p w14:paraId="6A2E121E" w14:textId="77777777" w:rsidR="003E488B" w:rsidRDefault="003E48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63568"/>
    <w:multiLevelType w:val="hybridMultilevel"/>
    <w:tmpl w:val="2F821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25D11"/>
    <w:multiLevelType w:val="hybridMultilevel"/>
    <w:tmpl w:val="3A346BD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2"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07595"/>
    <w:multiLevelType w:val="hybridMultilevel"/>
    <w:tmpl w:val="3D82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B23E5"/>
    <w:multiLevelType w:val="hybridMultilevel"/>
    <w:tmpl w:val="7A1A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B1C95"/>
    <w:multiLevelType w:val="hybridMultilevel"/>
    <w:tmpl w:val="694E57B6"/>
    <w:lvl w:ilvl="0" w:tplc="08090001">
      <w:start w:val="1"/>
      <w:numFmt w:val="bullet"/>
      <w:lvlText w:val=""/>
      <w:lvlJc w:val="left"/>
      <w:pPr>
        <w:ind w:left="1518" w:hanging="360"/>
      </w:pPr>
      <w:rPr>
        <w:rFonts w:ascii="Symbol" w:hAnsi="Symbol" w:hint="default"/>
      </w:rPr>
    </w:lvl>
    <w:lvl w:ilvl="1" w:tplc="08090003" w:tentative="1">
      <w:start w:val="1"/>
      <w:numFmt w:val="bullet"/>
      <w:lvlText w:val="o"/>
      <w:lvlJc w:val="left"/>
      <w:pPr>
        <w:ind w:left="2238" w:hanging="360"/>
      </w:pPr>
      <w:rPr>
        <w:rFonts w:ascii="Courier New" w:hAnsi="Courier New" w:cs="Courier New" w:hint="default"/>
      </w:rPr>
    </w:lvl>
    <w:lvl w:ilvl="2" w:tplc="08090005" w:tentative="1">
      <w:start w:val="1"/>
      <w:numFmt w:val="bullet"/>
      <w:lvlText w:val=""/>
      <w:lvlJc w:val="left"/>
      <w:pPr>
        <w:ind w:left="2958" w:hanging="360"/>
      </w:pPr>
      <w:rPr>
        <w:rFonts w:ascii="Wingdings" w:hAnsi="Wingdings" w:hint="default"/>
      </w:rPr>
    </w:lvl>
    <w:lvl w:ilvl="3" w:tplc="08090001" w:tentative="1">
      <w:start w:val="1"/>
      <w:numFmt w:val="bullet"/>
      <w:lvlText w:val=""/>
      <w:lvlJc w:val="left"/>
      <w:pPr>
        <w:ind w:left="3678" w:hanging="360"/>
      </w:pPr>
      <w:rPr>
        <w:rFonts w:ascii="Symbol" w:hAnsi="Symbol" w:hint="default"/>
      </w:rPr>
    </w:lvl>
    <w:lvl w:ilvl="4" w:tplc="08090003" w:tentative="1">
      <w:start w:val="1"/>
      <w:numFmt w:val="bullet"/>
      <w:lvlText w:val="o"/>
      <w:lvlJc w:val="left"/>
      <w:pPr>
        <w:ind w:left="4398" w:hanging="360"/>
      </w:pPr>
      <w:rPr>
        <w:rFonts w:ascii="Courier New" w:hAnsi="Courier New" w:cs="Courier New" w:hint="default"/>
      </w:rPr>
    </w:lvl>
    <w:lvl w:ilvl="5" w:tplc="08090005" w:tentative="1">
      <w:start w:val="1"/>
      <w:numFmt w:val="bullet"/>
      <w:lvlText w:val=""/>
      <w:lvlJc w:val="left"/>
      <w:pPr>
        <w:ind w:left="5118" w:hanging="360"/>
      </w:pPr>
      <w:rPr>
        <w:rFonts w:ascii="Wingdings" w:hAnsi="Wingdings" w:hint="default"/>
      </w:rPr>
    </w:lvl>
    <w:lvl w:ilvl="6" w:tplc="08090001" w:tentative="1">
      <w:start w:val="1"/>
      <w:numFmt w:val="bullet"/>
      <w:lvlText w:val=""/>
      <w:lvlJc w:val="left"/>
      <w:pPr>
        <w:ind w:left="5838" w:hanging="360"/>
      </w:pPr>
      <w:rPr>
        <w:rFonts w:ascii="Symbol" w:hAnsi="Symbol" w:hint="default"/>
      </w:rPr>
    </w:lvl>
    <w:lvl w:ilvl="7" w:tplc="08090003" w:tentative="1">
      <w:start w:val="1"/>
      <w:numFmt w:val="bullet"/>
      <w:lvlText w:val="o"/>
      <w:lvlJc w:val="left"/>
      <w:pPr>
        <w:ind w:left="6558" w:hanging="360"/>
      </w:pPr>
      <w:rPr>
        <w:rFonts w:ascii="Courier New" w:hAnsi="Courier New" w:cs="Courier New" w:hint="default"/>
      </w:rPr>
    </w:lvl>
    <w:lvl w:ilvl="8" w:tplc="08090005" w:tentative="1">
      <w:start w:val="1"/>
      <w:numFmt w:val="bullet"/>
      <w:lvlText w:val=""/>
      <w:lvlJc w:val="left"/>
      <w:pPr>
        <w:ind w:left="7278" w:hanging="360"/>
      </w:pPr>
      <w:rPr>
        <w:rFonts w:ascii="Wingdings" w:hAnsi="Wingdings" w:hint="default"/>
      </w:rPr>
    </w:lvl>
  </w:abstractNum>
  <w:abstractNum w:abstractNumId="20"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B3704B"/>
    <w:multiLevelType w:val="hybridMultilevel"/>
    <w:tmpl w:val="7EA4C79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7" w15:restartNumberingAfterBreak="0">
    <w:nsid w:val="4B95499F"/>
    <w:multiLevelType w:val="hybridMultilevel"/>
    <w:tmpl w:val="52CA83EC"/>
    <w:lvl w:ilvl="0" w:tplc="7B107D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A04B31"/>
    <w:multiLevelType w:val="hybridMultilevel"/>
    <w:tmpl w:val="B850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71593C"/>
    <w:multiLevelType w:val="hybridMultilevel"/>
    <w:tmpl w:val="203A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A21B79"/>
    <w:multiLevelType w:val="hybridMultilevel"/>
    <w:tmpl w:val="6B561DB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4"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3B357D"/>
    <w:multiLevelType w:val="hybridMultilevel"/>
    <w:tmpl w:val="4FE8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E67ED5"/>
    <w:multiLevelType w:val="hybridMultilevel"/>
    <w:tmpl w:val="29C6E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186A53"/>
    <w:multiLevelType w:val="hybridMultilevel"/>
    <w:tmpl w:val="D3366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95000035">
    <w:abstractNumId w:val="16"/>
  </w:num>
  <w:num w:numId="2" w16cid:durableId="1940261016">
    <w:abstractNumId w:val="19"/>
  </w:num>
  <w:num w:numId="3" w16cid:durableId="1545602335">
    <w:abstractNumId w:val="8"/>
  </w:num>
  <w:num w:numId="4" w16cid:durableId="1454790823">
    <w:abstractNumId w:val="26"/>
  </w:num>
  <w:num w:numId="5" w16cid:durableId="1853909626">
    <w:abstractNumId w:val="1"/>
  </w:num>
  <w:num w:numId="6" w16cid:durableId="475874553">
    <w:abstractNumId w:val="18"/>
  </w:num>
  <w:num w:numId="7" w16cid:durableId="114251620">
    <w:abstractNumId w:val="30"/>
  </w:num>
  <w:num w:numId="8" w16cid:durableId="1609779778">
    <w:abstractNumId w:val="31"/>
  </w:num>
  <w:num w:numId="9" w16cid:durableId="461729444">
    <w:abstractNumId w:val="38"/>
  </w:num>
  <w:num w:numId="10" w16cid:durableId="112481028">
    <w:abstractNumId w:val="23"/>
  </w:num>
  <w:num w:numId="11" w16cid:durableId="1688166875">
    <w:abstractNumId w:val="29"/>
  </w:num>
  <w:num w:numId="12" w16cid:durableId="1572999988">
    <w:abstractNumId w:val="24"/>
  </w:num>
  <w:num w:numId="13" w16cid:durableId="668872211">
    <w:abstractNumId w:val="34"/>
  </w:num>
  <w:num w:numId="14" w16cid:durableId="154418593">
    <w:abstractNumId w:val="5"/>
  </w:num>
  <w:num w:numId="15" w16cid:durableId="2033913548">
    <w:abstractNumId w:val="33"/>
  </w:num>
  <w:num w:numId="16" w16cid:durableId="969433590">
    <w:abstractNumId w:val="49"/>
  </w:num>
  <w:num w:numId="17" w16cid:durableId="471338263">
    <w:abstractNumId w:val="9"/>
  </w:num>
  <w:num w:numId="18" w16cid:durableId="1466043236">
    <w:abstractNumId w:val="40"/>
  </w:num>
  <w:num w:numId="19" w16cid:durableId="2068531972">
    <w:abstractNumId w:val="20"/>
  </w:num>
  <w:num w:numId="20" w16cid:durableId="1094519422">
    <w:abstractNumId w:val="44"/>
  </w:num>
  <w:num w:numId="21" w16cid:durableId="360857292">
    <w:abstractNumId w:val="46"/>
  </w:num>
  <w:num w:numId="22" w16cid:durableId="1721898363">
    <w:abstractNumId w:val="2"/>
  </w:num>
  <w:num w:numId="23" w16cid:durableId="787236750">
    <w:abstractNumId w:val="10"/>
  </w:num>
  <w:num w:numId="24" w16cid:durableId="1290086411">
    <w:abstractNumId w:val="7"/>
  </w:num>
  <w:num w:numId="25" w16cid:durableId="1158502767">
    <w:abstractNumId w:val="0"/>
  </w:num>
  <w:num w:numId="26" w16cid:durableId="1965427099">
    <w:abstractNumId w:val="14"/>
  </w:num>
  <w:num w:numId="27" w16cid:durableId="1588224495">
    <w:abstractNumId w:val="35"/>
  </w:num>
  <w:num w:numId="28" w16cid:durableId="614407549">
    <w:abstractNumId w:val="48"/>
  </w:num>
  <w:num w:numId="29" w16cid:durableId="438180684">
    <w:abstractNumId w:val="17"/>
  </w:num>
  <w:num w:numId="30" w16cid:durableId="767844760">
    <w:abstractNumId w:val="32"/>
  </w:num>
  <w:num w:numId="31" w16cid:durableId="409499102">
    <w:abstractNumId w:val="28"/>
  </w:num>
  <w:num w:numId="32" w16cid:durableId="460345583">
    <w:abstractNumId w:val="22"/>
  </w:num>
  <w:num w:numId="33" w16cid:durableId="1042096383">
    <w:abstractNumId w:val="21"/>
  </w:num>
  <w:num w:numId="34" w16cid:durableId="299190853">
    <w:abstractNumId w:val="39"/>
  </w:num>
  <w:num w:numId="35" w16cid:durableId="245841067">
    <w:abstractNumId w:val="12"/>
  </w:num>
  <w:num w:numId="36" w16cid:durableId="802776560">
    <w:abstractNumId w:val="27"/>
  </w:num>
  <w:num w:numId="37" w16cid:durableId="37054267">
    <w:abstractNumId w:val="15"/>
  </w:num>
  <w:num w:numId="38" w16cid:durableId="1842772175">
    <w:abstractNumId w:val="4"/>
  </w:num>
  <w:num w:numId="39" w16cid:durableId="1079594567">
    <w:abstractNumId w:val="6"/>
  </w:num>
  <w:num w:numId="40" w16cid:durableId="1456824728">
    <w:abstractNumId w:val="25"/>
  </w:num>
  <w:num w:numId="41" w16cid:durableId="1371804197">
    <w:abstractNumId w:val="37"/>
  </w:num>
  <w:num w:numId="42" w16cid:durableId="540367056">
    <w:abstractNumId w:val="42"/>
  </w:num>
  <w:num w:numId="43" w16cid:durableId="193468447">
    <w:abstractNumId w:val="11"/>
  </w:num>
  <w:num w:numId="44" w16cid:durableId="620959313">
    <w:abstractNumId w:val="43"/>
  </w:num>
  <w:num w:numId="45" w16cid:durableId="1416517322">
    <w:abstractNumId w:val="36"/>
  </w:num>
  <w:num w:numId="46" w16cid:durableId="1332175451">
    <w:abstractNumId w:val="3"/>
  </w:num>
  <w:num w:numId="47" w16cid:durableId="401220848">
    <w:abstractNumId w:val="50"/>
  </w:num>
  <w:num w:numId="48" w16cid:durableId="1495729455">
    <w:abstractNumId w:val="13"/>
  </w:num>
  <w:num w:numId="49" w16cid:durableId="211697606">
    <w:abstractNumId w:val="41"/>
  </w:num>
  <w:num w:numId="50" w16cid:durableId="1513228309">
    <w:abstractNumId w:val="45"/>
  </w:num>
  <w:num w:numId="51" w16cid:durableId="1530558247">
    <w:abstractNumId w:val="4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057"/>
    <w:rsid w:val="000045EC"/>
    <w:rsid w:val="00071DB6"/>
    <w:rsid w:val="00075BA6"/>
    <w:rsid w:val="00087AAF"/>
    <w:rsid w:val="000B3CB9"/>
    <w:rsid w:val="000B7C6C"/>
    <w:rsid w:val="000C0556"/>
    <w:rsid w:val="000C0D3D"/>
    <w:rsid w:val="000D29F9"/>
    <w:rsid w:val="00100FE6"/>
    <w:rsid w:val="00102273"/>
    <w:rsid w:val="00106B65"/>
    <w:rsid w:val="00111E3E"/>
    <w:rsid w:val="00122A45"/>
    <w:rsid w:val="001245F2"/>
    <w:rsid w:val="00137093"/>
    <w:rsid w:val="00147580"/>
    <w:rsid w:val="001508B6"/>
    <w:rsid w:val="00160E56"/>
    <w:rsid w:val="001636E5"/>
    <w:rsid w:val="00184EB6"/>
    <w:rsid w:val="001A292B"/>
    <w:rsid w:val="001B3C36"/>
    <w:rsid w:val="001C02E6"/>
    <w:rsid w:val="001D4A75"/>
    <w:rsid w:val="002049DF"/>
    <w:rsid w:val="00212EE3"/>
    <w:rsid w:val="00215AE3"/>
    <w:rsid w:val="00237178"/>
    <w:rsid w:val="00250B31"/>
    <w:rsid w:val="00252C98"/>
    <w:rsid w:val="00257CF6"/>
    <w:rsid w:val="00260160"/>
    <w:rsid w:val="00266D78"/>
    <w:rsid w:val="0027646C"/>
    <w:rsid w:val="002767AF"/>
    <w:rsid w:val="00280D24"/>
    <w:rsid w:val="00286E6E"/>
    <w:rsid w:val="002871DF"/>
    <w:rsid w:val="002905DB"/>
    <w:rsid w:val="00293F47"/>
    <w:rsid w:val="002A6C71"/>
    <w:rsid w:val="002B62E9"/>
    <w:rsid w:val="002D7C33"/>
    <w:rsid w:val="002E0A30"/>
    <w:rsid w:val="002F0F04"/>
    <w:rsid w:val="002F4D11"/>
    <w:rsid w:val="00300FE2"/>
    <w:rsid w:val="0030581A"/>
    <w:rsid w:val="003323D9"/>
    <w:rsid w:val="00353289"/>
    <w:rsid w:val="00362F24"/>
    <w:rsid w:val="003741F1"/>
    <w:rsid w:val="003911C7"/>
    <w:rsid w:val="003A2C03"/>
    <w:rsid w:val="003E0628"/>
    <w:rsid w:val="003E0C24"/>
    <w:rsid w:val="003E1567"/>
    <w:rsid w:val="003E488B"/>
    <w:rsid w:val="00433735"/>
    <w:rsid w:val="00435658"/>
    <w:rsid w:val="00480512"/>
    <w:rsid w:val="00487D4D"/>
    <w:rsid w:val="004A5154"/>
    <w:rsid w:val="004B3FA7"/>
    <w:rsid w:val="004C36FC"/>
    <w:rsid w:val="004C4A52"/>
    <w:rsid w:val="004C5E64"/>
    <w:rsid w:val="004E0E3E"/>
    <w:rsid w:val="004E0FA4"/>
    <w:rsid w:val="004E72BA"/>
    <w:rsid w:val="004E76D3"/>
    <w:rsid w:val="004F03D9"/>
    <w:rsid w:val="004F6CF5"/>
    <w:rsid w:val="00505584"/>
    <w:rsid w:val="00506813"/>
    <w:rsid w:val="00510E9E"/>
    <w:rsid w:val="0052188A"/>
    <w:rsid w:val="005221E0"/>
    <w:rsid w:val="005405A8"/>
    <w:rsid w:val="00542C6E"/>
    <w:rsid w:val="0057422E"/>
    <w:rsid w:val="00575D5F"/>
    <w:rsid w:val="0058776C"/>
    <w:rsid w:val="005B2E0D"/>
    <w:rsid w:val="005B4E21"/>
    <w:rsid w:val="005D41B9"/>
    <w:rsid w:val="005F2EC0"/>
    <w:rsid w:val="006134E3"/>
    <w:rsid w:val="00613BD9"/>
    <w:rsid w:val="00631764"/>
    <w:rsid w:val="006649D8"/>
    <w:rsid w:val="00686E2D"/>
    <w:rsid w:val="006A7D8F"/>
    <w:rsid w:val="006E3E99"/>
    <w:rsid w:val="006E6E62"/>
    <w:rsid w:val="00714DE2"/>
    <w:rsid w:val="00725F06"/>
    <w:rsid w:val="0075358C"/>
    <w:rsid w:val="0075720F"/>
    <w:rsid w:val="007648F1"/>
    <w:rsid w:val="00770C7E"/>
    <w:rsid w:val="00785C9F"/>
    <w:rsid w:val="00786952"/>
    <w:rsid w:val="007A146B"/>
    <w:rsid w:val="007C2A18"/>
    <w:rsid w:val="007C5571"/>
    <w:rsid w:val="007D1986"/>
    <w:rsid w:val="007D47B4"/>
    <w:rsid w:val="007E08C0"/>
    <w:rsid w:val="007F5163"/>
    <w:rsid w:val="00800288"/>
    <w:rsid w:val="00801409"/>
    <w:rsid w:val="0080268B"/>
    <w:rsid w:val="00806C8C"/>
    <w:rsid w:val="00821BA4"/>
    <w:rsid w:val="00824874"/>
    <w:rsid w:val="00825345"/>
    <w:rsid w:val="00825A4D"/>
    <w:rsid w:val="00835768"/>
    <w:rsid w:val="00840A1D"/>
    <w:rsid w:val="0084436D"/>
    <w:rsid w:val="008731FD"/>
    <w:rsid w:val="00882A67"/>
    <w:rsid w:val="00882FB9"/>
    <w:rsid w:val="00891399"/>
    <w:rsid w:val="008A2C94"/>
    <w:rsid w:val="008A386E"/>
    <w:rsid w:val="008B4BE9"/>
    <w:rsid w:val="008D162D"/>
    <w:rsid w:val="008D5780"/>
    <w:rsid w:val="008E4205"/>
    <w:rsid w:val="009377A0"/>
    <w:rsid w:val="0095410C"/>
    <w:rsid w:val="00976417"/>
    <w:rsid w:val="009B71AC"/>
    <w:rsid w:val="009D1E18"/>
    <w:rsid w:val="009D2687"/>
    <w:rsid w:val="009D2691"/>
    <w:rsid w:val="009E25C4"/>
    <w:rsid w:val="009F43D6"/>
    <w:rsid w:val="00A04F5F"/>
    <w:rsid w:val="00A20B4B"/>
    <w:rsid w:val="00A31A17"/>
    <w:rsid w:val="00A40DD8"/>
    <w:rsid w:val="00A45A9B"/>
    <w:rsid w:val="00A67FE9"/>
    <w:rsid w:val="00A70842"/>
    <w:rsid w:val="00A8230A"/>
    <w:rsid w:val="00A902D3"/>
    <w:rsid w:val="00A912E6"/>
    <w:rsid w:val="00AB1A32"/>
    <w:rsid w:val="00AF0D07"/>
    <w:rsid w:val="00AF55BF"/>
    <w:rsid w:val="00B046D1"/>
    <w:rsid w:val="00B04950"/>
    <w:rsid w:val="00B07D4D"/>
    <w:rsid w:val="00B21E92"/>
    <w:rsid w:val="00B21FCE"/>
    <w:rsid w:val="00B22D24"/>
    <w:rsid w:val="00B31BD7"/>
    <w:rsid w:val="00B57AC2"/>
    <w:rsid w:val="00B72ECD"/>
    <w:rsid w:val="00B76147"/>
    <w:rsid w:val="00B83753"/>
    <w:rsid w:val="00BB15A6"/>
    <w:rsid w:val="00BB7582"/>
    <w:rsid w:val="00BC5C45"/>
    <w:rsid w:val="00BD03CC"/>
    <w:rsid w:val="00BD78CF"/>
    <w:rsid w:val="00BE747A"/>
    <w:rsid w:val="00C0664B"/>
    <w:rsid w:val="00C11345"/>
    <w:rsid w:val="00C30AA0"/>
    <w:rsid w:val="00C31126"/>
    <w:rsid w:val="00C3177F"/>
    <w:rsid w:val="00C34A75"/>
    <w:rsid w:val="00C6447B"/>
    <w:rsid w:val="00C8544E"/>
    <w:rsid w:val="00C9771C"/>
    <w:rsid w:val="00CE3208"/>
    <w:rsid w:val="00CF4571"/>
    <w:rsid w:val="00D141C5"/>
    <w:rsid w:val="00D2753E"/>
    <w:rsid w:val="00D42BD2"/>
    <w:rsid w:val="00D55A3A"/>
    <w:rsid w:val="00D55D87"/>
    <w:rsid w:val="00D608E5"/>
    <w:rsid w:val="00D6767B"/>
    <w:rsid w:val="00D741BF"/>
    <w:rsid w:val="00D76927"/>
    <w:rsid w:val="00D904D8"/>
    <w:rsid w:val="00DC3056"/>
    <w:rsid w:val="00DD788A"/>
    <w:rsid w:val="00E14CF6"/>
    <w:rsid w:val="00E231CB"/>
    <w:rsid w:val="00E42659"/>
    <w:rsid w:val="00E4358C"/>
    <w:rsid w:val="00E4382E"/>
    <w:rsid w:val="00E4387C"/>
    <w:rsid w:val="00E44452"/>
    <w:rsid w:val="00E93CC5"/>
    <w:rsid w:val="00E962E3"/>
    <w:rsid w:val="00EA1633"/>
    <w:rsid w:val="00EA626D"/>
    <w:rsid w:val="00ED0F52"/>
    <w:rsid w:val="00EE0799"/>
    <w:rsid w:val="00EE1901"/>
    <w:rsid w:val="00F13BE9"/>
    <w:rsid w:val="00F31C23"/>
    <w:rsid w:val="00F36170"/>
    <w:rsid w:val="00F8615B"/>
    <w:rsid w:val="00F94DB0"/>
    <w:rsid w:val="00F97F6B"/>
    <w:rsid w:val="00FA7ABB"/>
    <w:rsid w:val="00FB4F6A"/>
    <w:rsid w:val="00FB7254"/>
    <w:rsid w:val="00FC0163"/>
    <w:rsid w:val="00FC72D7"/>
    <w:rsid w:val="00FD4FE9"/>
    <w:rsid w:val="00FF5045"/>
    <w:rsid w:val="63861AB4"/>
    <w:rsid w:val="78025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AB5CC115-7EDD-4F24-BE5E-60031D96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A75"/>
  </w:style>
  <w:style w:type="paragraph" w:styleId="Heading1">
    <w:name w:val="heading 1"/>
    <w:basedOn w:val="Normal"/>
    <w:next w:val="Normal"/>
    <w:link w:val="Heading1Char"/>
    <w:autoRedefine/>
    <w:qFormat/>
    <w:rsid w:val="00825345"/>
    <w:pPr>
      <w:keepNext/>
      <w:keepLines/>
      <w:spacing w:before="360" w:after="80" w:line="220" w:lineRule="atLeast"/>
      <w:jc w:val="both"/>
      <w:outlineLvl w:val="0"/>
    </w:pPr>
    <w:rPr>
      <w:rFonts w:ascii="Calibri" w:eastAsia="Calibri" w:hAnsi="Calibri" w:cs="Calibri"/>
      <w:b/>
      <w:color w:val="542C73"/>
      <w:sz w:val="32"/>
      <w:szCs w:val="32"/>
      <w:lang w:val="en-US"/>
    </w:rPr>
  </w:style>
  <w:style w:type="paragraph" w:styleId="Heading2">
    <w:name w:val="heading 2"/>
    <w:basedOn w:val="Normal"/>
    <w:next w:val="Normal"/>
    <w:link w:val="Heading2Char"/>
    <w:autoRedefine/>
    <w:unhideWhenUsed/>
    <w:qFormat/>
    <w:rsid w:val="00825345"/>
    <w:pPr>
      <w:keepNext/>
      <w:keepLines/>
      <w:spacing w:before="160" w:after="80" w:line="220" w:lineRule="atLeast"/>
      <w:jc w:val="both"/>
      <w:outlineLvl w:val="1"/>
    </w:pPr>
    <w:rPr>
      <w:rFonts w:ascii="Calibri" w:eastAsia="Times New Roman" w:hAnsi="Calibri" w:cs="Calibri"/>
      <w:b/>
      <w:bCs/>
      <w:color w:val="B82583"/>
      <w:spacing w:val="-2"/>
      <w:sz w:val="28"/>
      <w:szCs w:val="28"/>
      <w:lang w:eastAsia="en-GB"/>
    </w:rPr>
  </w:style>
  <w:style w:type="paragraph" w:styleId="Heading3">
    <w:name w:val="heading 3"/>
    <w:basedOn w:val="Normal"/>
    <w:next w:val="Normal"/>
    <w:link w:val="Heading3Char"/>
    <w:autoRedefine/>
    <w:unhideWhenUsed/>
    <w:qFormat/>
    <w:rsid w:val="00122A45"/>
    <w:pPr>
      <w:keepNext/>
      <w:keepLines/>
      <w:spacing w:before="160" w:after="80"/>
      <w:outlineLvl w:val="2"/>
    </w:pPr>
    <w:rPr>
      <w:rFonts w:ascii="Calibri" w:eastAsia="Calibri" w:hAnsi="Calibri" w:cs="Calibri"/>
      <w:b/>
      <w:sz w:val="24"/>
      <w:szCs w:val="24"/>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5345"/>
    <w:rPr>
      <w:rFonts w:ascii="Calibri" w:eastAsia="Calibri" w:hAnsi="Calibri" w:cs="Calibri"/>
      <w:b/>
      <w:color w:val="542C73"/>
      <w:sz w:val="32"/>
      <w:szCs w:val="32"/>
      <w:lang w:val="en-US"/>
    </w:rPr>
  </w:style>
  <w:style w:type="character" w:customStyle="1" w:styleId="Heading2Char">
    <w:name w:val="Heading 2 Char"/>
    <w:basedOn w:val="DefaultParagraphFont"/>
    <w:link w:val="Heading2"/>
    <w:rsid w:val="00825345"/>
    <w:rPr>
      <w:rFonts w:ascii="Calibri" w:eastAsia="Times New Roman" w:hAnsi="Calibri" w:cs="Calibri"/>
      <w:b/>
      <w:bCs/>
      <w:color w:val="B82583"/>
      <w:spacing w:val="-2"/>
      <w:sz w:val="28"/>
      <w:szCs w:val="28"/>
      <w:lang w:eastAsia="en-GB"/>
    </w:rPr>
  </w:style>
  <w:style w:type="character" w:customStyle="1" w:styleId="Heading3Char">
    <w:name w:val="Heading 3 Char"/>
    <w:basedOn w:val="DefaultParagraphFont"/>
    <w:link w:val="Heading3"/>
    <w:rsid w:val="00122A45"/>
    <w:rPr>
      <w:rFonts w:ascii="Calibri" w:eastAsia="Calibri" w:hAnsi="Calibri" w:cs="Calibri"/>
      <w:b/>
      <w:sz w:val="24"/>
      <w:szCs w:val="24"/>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rPr>
  </w:style>
  <w:style w:type="paragraph" w:styleId="TOC1">
    <w:name w:val="toc 1"/>
    <w:basedOn w:val="Normal"/>
    <w:next w:val="Normal"/>
    <w:autoRedefine/>
    <w:uiPriority w:val="39"/>
    <w:unhideWhenUsed/>
    <w:rsid w:val="00212EE3"/>
    <w:pPr>
      <w:tabs>
        <w:tab w:val="right" w:leader="dot" w:pos="9016"/>
      </w:tabs>
      <w:spacing w:after="100"/>
    </w:pPr>
    <w:rPr>
      <w:rFonts w:ascii="Calibri" w:eastAsiaTheme="majorEastAsia" w:hAnsi="Calibri" w:cs="Calibri"/>
      <w:b/>
      <w:bCs/>
      <w:noProof/>
    </w:r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paragraph" w:styleId="NormalWeb">
    <w:name w:val="Normal (Web)"/>
    <w:basedOn w:val="Normal"/>
    <w:uiPriority w:val="99"/>
    <w:unhideWhenUsed/>
    <w:rsid w:val="00E4358C"/>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C34A75"/>
  </w:style>
  <w:style w:type="paragraph" w:styleId="BodyText">
    <w:name w:val="Body Text"/>
    <w:basedOn w:val="Normal"/>
    <w:link w:val="BodyTextChar"/>
    <w:rsid w:val="00C34A7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34A75"/>
    <w:rPr>
      <w:rFonts w:ascii="Times New Roman" w:eastAsia="Times New Roman" w:hAnsi="Times New Roman" w:cs="Times New Roman"/>
      <w:sz w:val="24"/>
      <w:szCs w:val="24"/>
    </w:rPr>
  </w:style>
  <w:style w:type="paragraph" w:styleId="BalloonText">
    <w:name w:val="Balloon Text"/>
    <w:basedOn w:val="Normal"/>
    <w:link w:val="BalloonTextChar"/>
    <w:semiHidden/>
    <w:rsid w:val="00C34A7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34A75"/>
    <w:rPr>
      <w:rFonts w:ascii="Tahoma" w:eastAsia="Times New Roman" w:hAnsi="Tahoma" w:cs="Tahoma"/>
      <w:sz w:val="16"/>
      <w:szCs w:val="16"/>
    </w:rPr>
  </w:style>
  <w:style w:type="paragraph" w:styleId="FootnoteText">
    <w:name w:val="footnote text"/>
    <w:basedOn w:val="Normal"/>
    <w:link w:val="FootnoteTextChar"/>
    <w:rsid w:val="00C34A75"/>
    <w:pPr>
      <w:spacing w:after="0" w:line="240" w:lineRule="auto"/>
    </w:pPr>
    <w:rPr>
      <w:rFonts w:ascii="Arial" w:eastAsia="Times New Roman" w:hAnsi="Arial" w:cs="Times New Roman"/>
      <w:spacing w:val="-2"/>
      <w:sz w:val="20"/>
      <w:szCs w:val="20"/>
    </w:rPr>
  </w:style>
  <w:style w:type="character" w:customStyle="1" w:styleId="FootnoteTextChar">
    <w:name w:val="Footnote Text Char"/>
    <w:basedOn w:val="DefaultParagraphFont"/>
    <w:link w:val="FootnoteText"/>
    <w:rsid w:val="00C34A75"/>
    <w:rPr>
      <w:rFonts w:ascii="Arial" w:eastAsia="Times New Roman" w:hAnsi="Arial" w:cs="Times New Roman"/>
      <w:spacing w:val="-2"/>
      <w:sz w:val="20"/>
      <w:szCs w:val="20"/>
    </w:rPr>
  </w:style>
  <w:style w:type="character" w:styleId="FootnoteReference">
    <w:name w:val="footnote reference"/>
    <w:rsid w:val="00C34A75"/>
    <w:rPr>
      <w:vertAlign w:val="superscript"/>
    </w:rPr>
  </w:style>
  <w:style w:type="character" w:styleId="FollowedHyperlink">
    <w:name w:val="FollowedHyperlink"/>
    <w:rsid w:val="00C34A75"/>
    <w:rPr>
      <w:color w:val="800080"/>
      <w:u w:val="single"/>
    </w:rPr>
  </w:style>
  <w:style w:type="character" w:styleId="UnresolvedMention">
    <w:name w:val="Unresolved Mention"/>
    <w:uiPriority w:val="99"/>
    <w:semiHidden/>
    <w:unhideWhenUsed/>
    <w:rsid w:val="00C34A75"/>
    <w:rPr>
      <w:color w:val="808080"/>
      <w:shd w:val="clear" w:color="auto" w:fill="E6E6E6"/>
    </w:rPr>
  </w:style>
  <w:style w:type="paragraph" w:styleId="NoSpacing">
    <w:name w:val="No Spacing"/>
    <w:uiPriority w:val="1"/>
    <w:qFormat/>
    <w:rsid w:val="00C34A7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2194">
      <w:bodyDiv w:val="1"/>
      <w:marLeft w:val="0"/>
      <w:marRight w:val="0"/>
      <w:marTop w:val="0"/>
      <w:marBottom w:val="0"/>
      <w:divBdr>
        <w:top w:val="none" w:sz="0" w:space="0" w:color="auto"/>
        <w:left w:val="none" w:sz="0" w:space="0" w:color="auto"/>
        <w:bottom w:val="none" w:sz="0" w:space="0" w:color="auto"/>
        <w:right w:val="none" w:sz="0" w:space="0" w:color="auto"/>
      </w:divBdr>
      <w:divsChild>
        <w:div w:id="340856430">
          <w:marLeft w:val="0"/>
          <w:marRight w:val="0"/>
          <w:marTop w:val="480"/>
          <w:marBottom w:val="480"/>
          <w:divBdr>
            <w:top w:val="none" w:sz="0" w:space="0" w:color="auto"/>
            <w:left w:val="single" w:sz="48" w:space="12" w:color="B1B4B6"/>
            <w:bottom w:val="none" w:sz="0" w:space="0" w:color="auto"/>
            <w:right w:val="none" w:sz="0" w:space="0" w:color="auto"/>
          </w:divBdr>
        </w:div>
      </w:divsChild>
    </w:div>
    <w:div w:id="412513740">
      <w:bodyDiv w:val="1"/>
      <w:marLeft w:val="0"/>
      <w:marRight w:val="0"/>
      <w:marTop w:val="0"/>
      <w:marBottom w:val="0"/>
      <w:divBdr>
        <w:top w:val="none" w:sz="0" w:space="0" w:color="auto"/>
        <w:left w:val="none" w:sz="0" w:space="0" w:color="auto"/>
        <w:bottom w:val="none" w:sz="0" w:space="0" w:color="auto"/>
        <w:right w:val="none" w:sz="0" w:space="0" w:color="auto"/>
      </w:divBdr>
      <w:divsChild>
        <w:div w:id="107816913">
          <w:marLeft w:val="0"/>
          <w:marRight w:val="0"/>
          <w:marTop w:val="480"/>
          <w:marBottom w:val="480"/>
          <w:divBdr>
            <w:top w:val="none" w:sz="0" w:space="0" w:color="auto"/>
            <w:left w:val="single" w:sz="48" w:space="12" w:color="B1B4B6"/>
            <w:bottom w:val="none" w:sz="0" w:space="0" w:color="auto"/>
            <w:right w:val="none" w:sz="0" w:space="0" w:color="auto"/>
          </w:divBdr>
        </w:div>
      </w:divsChild>
    </w:div>
    <w:div w:id="593519450">
      <w:bodyDiv w:val="1"/>
      <w:marLeft w:val="0"/>
      <w:marRight w:val="0"/>
      <w:marTop w:val="0"/>
      <w:marBottom w:val="0"/>
      <w:divBdr>
        <w:top w:val="none" w:sz="0" w:space="0" w:color="auto"/>
        <w:left w:val="none" w:sz="0" w:space="0" w:color="auto"/>
        <w:bottom w:val="none" w:sz="0" w:space="0" w:color="auto"/>
        <w:right w:val="none" w:sz="0" w:space="0" w:color="auto"/>
      </w:divBdr>
    </w:div>
    <w:div w:id="660890039">
      <w:bodyDiv w:val="1"/>
      <w:marLeft w:val="0"/>
      <w:marRight w:val="0"/>
      <w:marTop w:val="0"/>
      <w:marBottom w:val="0"/>
      <w:divBdr>
        <w:top w:val="none" w:sz="0" w:space="0" w:color="auto"/>
        <w:left w:val="none" w:sz="0" w:space="0" w:color="auto"/>
        <w:bottom w:val="none" w:sz="0" w:space="0" w:color="auto"/>
        <w:right w:val="none" w:sz="0" w:space="0" w:color="auto"/>
      </w:divBdr>
    </w:div>
    <w:div w:id="663969980">
      <w:bodyDiv w:val="1"/>
      <w:marLeft w:val="0"/>
      <w:marRight w:val="0"/>
      <w:marTop w:val="0"/>
      <w:marBottom w:val="0"/>
      <w:divBdr>
        <w:top w:val="none" w:sz="0" w:space="0" w:color="auto"/>
        <w:left w:val="none" w:sz="0" w:space="0" w:color="auto"/>
        <w:bottom w:val="none" w:sz="0" w:space="0" w:color="auto"/>
        <w:right w:val="none" w:sz="0" w:space="0" w:color="auto"/>
      </w:divBdr>
    </w:div>
    <w:div w:id="1518544705">
      <w:bodyDiv w:val="1"/>
      <w:marLeft w:val="0"/>
      <w:marRight w:val="0"/>
      <w:marTop w:val="0"/>
      <w:marBottom w:val="0"/>
      <w:divBdr>
        <w:top w:val="none" w:sz="0" w:space="0" w:color="auto"/>
        <w:left w:val="none" w:sz="0" w:space="0" w:color="auto"/>
        <w:bottom w:val="none" w:sz="0" w:space="0" w:color="auto"/>
        <w:right w:val="none" w:sz="0" w:space="0" w:color="auto"/>
      </w:divBdr>
    </w:div>
    <w:div w:id="1806194185">
      <w:bodyDiv w:val="1"/>
      <w:marLeft w:val="0"/>
      <w:marRight w:val="0"/>
      <w:marTop w:val="0"/>
      <w:marBottom w:val="0"/>
      <w:divBdr>
        <w:top w:val="none" w:sz="0" w:space="0" w:color="auto"/>
        <w:left w:val="none" w:sz="0" w:space="0" w:color="auto"/>
        <w:bottom w:val="none" w:sz="0" w:space="0" w:color="auto"/>
        <w:right w:val="none" w:sz="0" w:space="0" w:color="auto"/>
      </w:divBdr>
    </w:div>
    <w:div w:id="2114861639">
      <w:bodyDiv w:val="1"/>
      <w:marLeft w:val="0"/>
      <w:marRight w:val="0"/>
      <w:marTop w:val="0"/>
      <w:marBottom w:val="0"/>
      <w:divBdr>
        <w:top w:val="none" w:sz="0" w:space="0" w:color="auto"/>
        <w:left w:val="none" w:sz="0" w:space="0" w:color="auto"/>
        <w:bottom w:val="none" w:sz="0" w:space="0" w:color="auto"/>
        <w:right w:val="none" w:sz="0" w:space="0" w:color="auto"/>
      </w:divBdr>
    </w:div>
    <w:div w:id="2115899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customXml/itemProps2.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3.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CED60-BD88-43E2-BE79-6E0FF809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0604a-5975-4279-9d89-a3f1bc0c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1751</Words>
  <Characters>9984</Characters>
  <Application>Microsoft Office Word</Application>
  <DocSecurity>0</DocSecurity>
  <Lines>83</Lines>
  <Paragraphs>23</Paragraphs>
  <ScaleCrop>false</ScaleCrop>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lilian</cp:lastModifiedBy>
  <cp:revision>22</cp:revision>
  <cp:lastPrinted>2024-07-23T14:08:00Z</cp:lastPrinted>
  <dcterms:created xsi:type="dcterms:W3CDTF">2025-04-22T12:00:00Z</dcterms:created>
  <dcterms:modified xsi:type="dcterms:W3CDTF">2026-02-25T16:58:00Z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ies>
</file>